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DA" w:rsidRDefault="00FE2FDA" w:rsidP="00420C72">
      <w:pPr>
        <w:pStyle w:val="a3"/>
        <w:shd w:val="clear" w:color="auto" w:fill="FFFFFF"/>
        <w:spacing w:before="0" w:beforeAutospacing="0" w:after="200" w:afterAutospacing="0"/>
        <w:jc w:val="right"/>
        <w:rPr>
          <w:color w:val="212121"/>
          <w:sz w:val="21"/>
          <w:szCs w:val="21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color w:val="212121"/>
        </w:rPr>
        <w:t xml:space="preserve">Приложение № </w:t>
      </w:r>
      <w:r w:rsidR="00420C72">
        <w:rPr>
          <w:color w:val="212121"/>
        </w:rPr>
        <w:t>6</w:t>
      </w:r>
    </w:p>
    <w:tbl>
      <w:tblPr>
        <w:tblpPr w:leftFromText="180" w:rightFromText="180" w:vertAnchor="text" w:tblpY="1"/>
        <w:tblOverlap w:val="never"/>
        <w:tblW w:w="5160" w:type="dxa"/>
        <w:tblInd w:w="93" w:type="dxa"/>
        <w:tblLook w:val="04A0"/>
      </w:tblPr>
      <w:tblGrid>
        <w:gridCol w:w="5160"/>
      </w:tblGrid>
      <w:tr w:rsidR="00FE2FDA" w:rsidRPr="00FE2FDA" w:rsidTr="00FE2FDA">
        <w:trPr>
          <w:trHeight w:val="25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FDA" w:rsidRPr="00FE2FDA" w:rsidRDefault="00FE2FDA" w:rsidP="00420C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E2FDA" w:rsidRPr="00FE2FDA" w:rsidTr="00FE2FDA">
        <w:trPr>
          <w:trHeight w:val="25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FDA" w:rsidRPr="00FE2FDA" w:rsidRDefault="00FE2FDA" w:rsidP="00420C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E2FDA" w:rsidRPr="00FE2FDA" w:rsidTr="00FE2FDA">
        <w:trPr>
          <w:trHeight w:val="25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FDA" w:rsidRPr="00FE2FDA" w:rsidRDefault="00FE2FDA" w:rsidP="00420C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E2FDA" w:rsidRPr="00FE2FDA" w:rsidTr="00FE2FDA">
        <w:trPr>
          <w:trHeight w:val="25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FDA" w:rsidRPr="00FE2FDA" w:rsidRDefault="00FE2FDA" w:rsidP="00420C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E2FDA" w:rsidRPr="00FE2FDA" w:rsidTr="00FE2FDA">
        <w:trPr>
          <w:trHeight w:val="25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FDA" w:rsidRPr="00FE2FDA" w:rsidRDefault="00FE2FDA" w:rsidP="00420C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E2FDA" w:rsidRPr="00FE2FDA" w:rsidTr="00FE2FDA">
        <w:trPr>
          <w:trHeight w:val="25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FDA" w:rsidRPr="00FE2FDA" w:rsidRDefault="00FE2FDA" w:rsidP="00420C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20C72" w:rsidRDefault="00F71D58" w:rsidP="00420C72">
      <w:pPr>
        <w:pStyle w:val="a3"/>
        <w:shd w:val="clear" w:color="auto" w:fill="FFFFFF"/>
        <w:spacing w:before="0" w:beforeAutospacing="0" w:after="20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  </w:t>
      </w:r>
      <w:r w:rsidR="00FE2FDA">
        <w:rPr>
          <w:color w:val="212121"/>
          <w:sz w:val="21"/>
          <w:szCs w:val="21"/>
        </w:rPr>
        <w:t xml:space="preserve">              к решению Совета </w:t>
      </w:r>
      <w:r>
        <w:rPr>
          <w:color w:val="212121"/>
          <w:sz w:val="21"/>
          <w:szCs w:val="21"/>
        </w:rPr>
        <w:t>народных</w:t>
      </w:r>
    </w:p>
    <w:p w:rsidR="00420C72" w:rsidRDefault="00FE2FDA" w:rsidP="00420C72">
      <w:pPr>
        <w:pStyle w:val="a3"/>
        <w:shd w:val="clear" w:color="auto" w:fill="FFFFFF"/>
        <w:spacing w:before="0" w:beforeAutospacing="0" w:after="20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 </w:t>
      </w:r>
      <w:r w:rsidR="000520D5">
        <w:rPr>
          <w:color w:val="212121"/>
          <w:sz w:val="21"/>
          <w:szCs w:val="21"/>
        </w:rPr>
        <w:t xml:space="preserve">депутатов </w:t>
      </w:r>
      <w:r w:rsidR="00F71D58">
        <w:rPr>
          <w:color w:val="212121"/>
          <w:sz w:val="21"/>
          <w:szCs w:val="21"/>
        </w:rPr>
        <w:t>Рубашевского сельского</w:t>
      </w:r>
    </w:p>
    <w:p w:rsidR="00420C72" w:rsidRDefault="00FE2FDA" w:rsidP="00420C72">
      <w:pPr>
        <w:pStyle w:val="a3"/>
        <w:shd w:val="clear" w:color="auto" w:fill="FFFFFF"/>
        <w:spacing w:before="0" w:beforeAutospacing="0" w:after="20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   </w:t>
      </w:r>
      <w:r w:rsidR="00F71D58">
        <w:rPr>
          <w:color w:val="212121"/>
          <w:sz w:val="21"/>
          <w:szCs w:val="21"/>
        </w:rPr>
        <w:t xml:space="preserve">         </w:t>
      </w:r>
      <w:r w:rsidR="000520D5">
        <w:rPr>
          <w:color w:val="212121"/>
          <w:sz w:val="21"/>
          <w:szCs w:val="21"/>
        </w:rPr>
        <w:t xml:space="preserve">    поселения  Аннинского</w:t>
      </w:r>
      <w:r w:rsidR="00F71D58">
        <w:rPr>
          <w:color w:val="212121"/>
          <w:sz w:val="21"/>
          <w:szCs w:val="21"/>
        </w:rPr>
        <w:t xml:space="preserve"> муниципального района</w:t>
      </w:r>
      <w:r w:rsidR="000520D5">
        <w:rPr>
          <w:color w:val="212121"/>
          <w:sz w:val="21"/>
          <w:szCs w:val="21"/>
        </w:rPr>
        <w:t xml:space="preserve"> </w:t>
      </w:r>
    </w:p>
    <w:p w:rsidR="005010BC" w:rsidRDefault="000520D5" w:rsidP="00420C72">
      <w:pPr>
        <w:pStyle w:val="a3"/>
        <w:shd w:val="clear" w:color="auto" w:fill="FFFFFF"/>
        <w:spacing w:before="0" w:beforeAutospacing="0" w:after="20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Воронежской    области    </w:t>
      </w:r>
    </w:p>
    <w:p w:rsidR="00E547FD" w:rsidRPr="00E547FD" w:rsidRDefault="00E547FD" w:rsidP="00420C72">
      <w:pPr>
        <w:pStyle w:val="a3"/>
        <w:shd w:val="clear" w:color="auto" w:fill="FFFFFF"/>
        <w:spacing w:before="0" w:beforeAutospacing="0" w:after="200" w:afterAutospacing="0"/>
        <w:jc w:val="right"/>
        <w:rPr>
          <w:color w:val="212121"/>
          <w:sz w:val="20"/>
          <w:szCs w:val="20"/>
        </w:rPr>
      </w:pPr>
      <w:r w:rsidRPr="00E547FD">
        <w:rPr>
          <w:sz w:val="20"/>
          <w:szCs w:val="20"/>
        </w:rPr>
        <w:t xml:space="preserve">от </w:t>
      </w:r>
      <w:r w:rsidR="00A72B47">
        <w:rPr>
          <w:sz w:val="20"/>
          <w:szCs w:val="20"/>
        </w:rPr>
        <w:t>00</w:t>
      </w:r>
      <w:r w:rsidRPr="00E547FD">
        <w:rPr>
          <w:sz w:val="20"/>
          <w:szCs w:val="20"/>
        </w:rPr>
        <w:t xml:space="preserve"> </w:t>
      </w:r>
      <w:r w:rsidR="009B4C64">
        <w:rPr>
          <w:sz w:val="20"/>
          <w:szCs w:val="20"/>
        </w:rPr>
        <w:t>.00.</w:t>
      </w:r>
      <w:r w:rsidRPr="00E547FD">
        <w:rPr>
          <w:sz w:val="20"/>
          <w:szCs w:val="20"/>
        </w:rPr>
        <w:t>202</w:t>
      </w:r>
      <w:r w:rsidR="000B4CD0">
        <w:rPr>
          <w:sz w:val="20"/>
          <w:szCs w:val="20"/>
        </w:rPr>
        <w:t>4</w:t>
      </w:r>
      <w:r w:rsidRPr="00E547FD">
        <w:rPr>
          <w:sz w:val="20"/>
          <w:szCs w:val="20"/>
        </w:rPr>
        <w:t xml:space="preserve">г  №  </w:t>
      </w:r>
    </w:p>
    <w:p w:rsidR="00D9359A" w:rsidRPr="007751BB" w:rsidRDefault="000520D5" w:rsidP="000520D5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9359A" w:rsidRPr="007751BB">
        <w:rPr>
          <w:rFonts w:ascii="Times New Roman" w:hAnsi="Times New Roman" w:cs="Times New Roman"/>
          <w:color w:val="000000"/>
          <w:sz w:val="24"/>
          <w:szCs w:val="24"/>
        </w:rPr>
        <w:t>етодик</w:t>
      </w:r>
      <w:r w:rsidRPr="007751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9359A" w:rsidRPr="007751BB">
        <w:rPr>
          <w:rFonts w:ascii="Times New Roman" w:hAnsi="Times New Roman" w:cs="Times New Roman"/>
          <w:color w:val="000000"/>
          <w:sz w:val="24"/>
          <w:szCs w:val="24"/>
        </w:rPr>
        <w:t xml:space="preserve"> расчета </w:t>
      </w:r>
      <w:r w:rsidR="00D9359A" w:rsidRPr="007751BB">
        <w:rPr>
          <w:rFonts w:ascii="Times New Roman" w:hAnsi="Times New Roman" w:cs="Times New Roman"/>
          <w:sz w:val="24"/>
          <w:szCs w:val="24"/>
        </w:rPr>
        <w:t>межбюджетных трансфертов, передаваемых бюджет</w:t>
      </w:r>
      <w:r w:rsidR="00A246D2" w:rsidRPr="007751BB">
        <w:rPr>
          <w:rFonts w:ascii="Times New Roman" w:hAnsi="Times New Roman" w:cs="Times New Roman"/>
          <w:sz w:val="24"/>
          <w:szCs w:val="24"/>
        </w:rPr>
        <w:t>у</w:t>
      </w:r>
      <w:r w:rsidR="00D9359A" w:rsidRPr="007751BB">
        <w:rPr>
          <w:rFonts w:ascii="Times New Roman" w:hAnsi="Times New Roman" w:cs="Times New Roman"/>
          <w:sz w:val="24"/>
          <w:szCs w:val="24"/>
        </w:rPr>
        <w:t xml:space="preserve"> </w:t>
      </w:r>
      <w:r w:rsidR="00A246D2" w:rsidRPr="007751B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9359A" w:rsidRPr="007751BB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A246D2" w:rsidRPr="007751B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9359A" w:rsidRPr="007751BB">
        <w:rPr>
          <w:rFonts w:ascii="Times New Roman" w:hAnsi="Times New Roman" w:cs="Times New Roman"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</w:p>
    <w:p w:rsidR="000520D5" w:rsidRPr="007751BB" w:rsidRDefault="000520D5" w:rsidP="000520D5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20D5" w:rsidRPr="007751BB" w:rsidRDefault="000520D5" w:rsidP="000520D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</w:t>
      </w:r>
      <w:r w:rsidR="00AA3EF5" w:rsidRPr="007751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7751BB">
        <w:rPr>
          <w:rFonts w:ascii="Times New Roman" w:hAnsi="Times New Roman" w:cs="Times New Roman"/>
          <w:sz w:val="24"/>
          <w:szCs w:val="24"/>
        </w:rPr>
        <w:t>1. Методика регламентирует условия расчета и предоставления иных межбюджетных трансфертов бюджету Аннинского муниципального района Воронежской области.</w:t>
      </w:r>
    </w:p>
    <w:p w:rsidR="00AA3EF5" w:rsidRPr="007751BB" w:rsidRDefault="00AA3EF5" w:rsidP="00AA3EF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2</w:t>
      </w:r>
      <w:r w:rsidR="000520D5" w:rsidRPr="007751BB">
        <w:rPr>
          <w:rFonts w:ascii="Times New Roman" w:hAnsi="Times New Roman" w:cs="Times New Roman"/>
          <w:sz w:val="24"/>
          <w:szCs w:val="24"/>
        </w:rPr>
        <w:t xml:space="preserve">. </w:t>
      </w:r>
      <w:r w:rsidRPr="007751BB">
        <w:rPr>
          <w:rFonts w:ascii="Times New Roman" w:hAnsi="Times New Roman" w:cs="Times New Roman"/>
          <w:sz w:val="24"/>
          <w:szCs w:val="24"/>
        </w:rPr>
        <w:t xml:space="preserve">Расчет размера иных межбюджетных трансфертов. </w:t>
      </w:r>
    </w:p>
    <w:p w:rsidR="00F03050" w:rsidRPr="007751BB" w:rsidRDefault="005571C4" w:rsidP="000520D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</w:t>
      </w:r>
      <w:r w:rsidR="00AA3EF5" w:rsidRPr="007751BB">
        <w:rPr>
          <w:rFonts w:ascii="Times New Roman" w:hAnsi="Times New Roman" w:cs="Times New Roman"/>
          <w:sz w:val="24"/>
          <w:szCs w:val="24"/>
        </w:rPr>
        <w:t>2</w:t>
      </w:r>
      <w:r w:rsidR="000520D5" w:rsidRPr="007751BB">
        <w:rPr>
          <w:rFonts w:ascii="Times New Roman" w:hAnsi="Times New Roman" w:cs="Times New Roman"/>
          <w:sz w:val="24"/>
          <w:szCs w:val="24"/>
        </w:rPr>
        <w:t>.1.</w:t>
      </w:r>
      <w:r w:rsidR="00F03050" w:rsidRPr="007751BB">
        <w:rPr>
          <w:rFonts w:ascii="Times New Roman" w:hAnsi="Times New Roman" w:cs="Times New Roman"/>
          <w:sz w:val="24"/>
          <w:szCs w:val="24"/>
        </w:rPr>
        <w:t xml:space="preserve"> </w:t>
      </w:r>
      <w:r w:rsidR="000520D5" w:rsidRPr="007751BB">
        <w:rPr>
          <w:rFonts w:ascii="Times New Roman" w:hAnsi="Times New Roman" w:cs="Times New Roman"/>
          <w:sz w:val="24"/>
          <w:szCs w:val="24"/>
        </w:rPr>
        <w:t xml:space="preserve">Расчет иных межбюджетных трансфертов </w:t>
      </w:r>
      <w:r w:rsidR="00F03050" w:rsidRPr="007751BB">
        <w:rPr>
          <w:rFonts w:ascii="Times New Roman" w:hAnsi="Times New Roman" w:cs="Times New Roman"/>
          <w:sz w:val="24"/>
          <w:szCs w:val="24"/>
        </w:rPr>
        <w:t>на выполнение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</w:r>
      <w:r w:rsidR="000520D5" w:rsidRPr="007751BB">
        <w:rPr>
          <w:rFonts w:ascii="Times New Roman" w:hAnsi="Times New Roman" w:cs="Times New Roman"/>
          <w:sz w:val="24"/>
          <w:szCs w:val="24"/>
        </w:rPr>
        <w:t>.</w:t>
      </w:r>
    </w:p>
    <w:p w:rsidR="00261E14" w:rsidRPr="007751BB" w:rsidRDefault="00261E14" w:rsidP="000520D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Размер иных межбюджетных трансфертов определяется по формуле:</w:t>
      </w:r>
    </w:p>
    <w:p w:rsidR="00261E14" w:rsidRPr="007751BB" w:rsidRDefault="00261E14" w:rsidP="00261E1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>С пр. = Р*N*</w:t>
      </w:r>
      <w:r w:rsidRPr="007751B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751BB">
        <w:rPr>
          <w:rFonts w:ascii="Times New Roman" w:hAnsi="Times New Roman" w:cs="Times New Roman"/>
          <w:sz w:val="24"/>
          <w:szCs w:val="24"/>
        </w:rPr>
        <w:t>кор. ; где:</w:t>
      </w:r>
    </w:p>
    <w:p w:rsidR="00261E14" w:rsidRPr="007751BB" w:rsidRDefault="00261E14" w:rsidP="00261E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С пр. – объем иных межбюджетных трансфертов на выполнение переданных полномочий </w:t>
      </w:r>
      <w:r w:rsidR="00291AA8" w:rsidRPr="007751BB">
        <w:rPr>
          <w:rFonts w:ascii="Times New Roman" w:hAnsi="Times New Roman" w:cs="Times New Roman"/>
          <w:sz w:val="24"/>
          <w:szCs w:val="24"/>
        </w:rPr>
        <w:t>по содействию в развитии сельскохозяйственного производства, созданию условий для развития малого и среднего предпринимательства</w:t>
      </w:r>
      <w:r w:rsidRPr="007751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1E14" w:rsidRPr="007751BB" w:rsidRDefault="00261E14" w:rsidP="00261E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 Р - расходы, связанные с осуществлением полномочий </w:t>
      </w:r>
      <w:r w:rsidR="00291AA8" w:rsidRPr="007751BB">
        <w:rPr>
          <w:rFonts w:ascii="Times New Roman" w:hAnsi="Times New Roman" w:cs="Times New Roman"/>
          <w:sz w:val="24"/>
          <w:szCs w:val="24"/>
        </w:rPr>
        <w:t>по содействию в развитии сельскохозяйственного производства, созданию условий для развития малого и среднего предпринимательства.</w:t>
      </w:r>
      <w:r w:rsidRPr="007751BB">
        <w:rPr>
          <w:rFonts w:ascii="Times New Roman" w:hAnsi="Times New Roman" w:cs="Times New Roman"/>
          <w:sz w:val="24"/>
          <w:szCs w:val="24"/>
        </w:rPr>
        <w:t xml:space="preserve"> Расходы определяются исходя из следующих затрат: ФОТ (211+213 КОСГУ);</w:t>
      </w:r>
    </w:p>
    <w:p w:rsidR="00261E14" w:rsidRPr="007751BB" w:rsidRDefault="00261E14" w:rsidP="00261E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  N – </w:t>
      </w:r>
      <w:r w:rsidR="004F1709" w:rsidRPr="007751BB">
        <w:rPr>
          <w:rFonts w:ascii="Times New Roman" w:hAnsi="Times New Roman" w:cs="Times New Roman"/>
          <w:sz w:val="24"/>
          <w:szCs w:val="24"/>
        </w:rPr>
        <w:t xml:space="preserve">коэффициент </w:t>
      </w:r>
      <w:r w:rsidRPr="007751BB">
        <w:rPr>
          <w:rFonts w:ascii="Times New Roman" w:hAnsi="Times New Roman" w:cs="Times New Roman"/>
          <w:sz w:val="24"/>
          <w:szCs w:val="24"/>
        </w:rPr>
        <w:t>численност</w:t>
      </w:r>
      <w:r w:rsidR="004F1709" w:rsidRPr="007751BB">
        <w:rPr>
          <w:rFonts w:ascii="Times New Roman" w:hAnsi="Times New Roman" w:cs="Times New Roman"/>
          <w:sz w:val="24"/>
          <w:szCs w:val="24"/>
        </w:rPr>
        <w:t>и</w:t>
      </w:r>
      <w:r w:rsidRPr="007751BB">
        <w:rPr>
          <w:rFonts w:ascii="Times New Roman" w:hAnsi="Times New Roman" w:cs="Times New Roman"/>
          <w:sz w:val="24"/>
          <w:szCs w:val="24"/>
        </w:rPr>
        <w:t xml:space="preserve"> постоянного населения поселения;</w:t>
      </w:r>
    </w:p>
    <w:p w:rsidR="00261E14" w:rsidRPr="007751BB" w:rsidRDefault="00261E14" w:rsidP="00261E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51B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751BB">
        <w:rPr>
          <w:rFonts w:ascii="Times New Roman" w:hAnsi="Times New Roman" w:cs="Times New Roman"/>
          <w:sz w:val="24"/>
          <w:szCs w:val="24"/>
        </w:rPr>
        <w:t xml:space="preserve">кор. </w:t>
      </w:r>
      <w:r w:rsidR="00291AA8" w:rsidRPr="007751BB">
        <w:rPr>
          <w:rFonts w:ascii="Times New Roman" w:hAnsi="Times New Roman" w:cs="Times New Roman"/>
          <w:sz w:val="24"/>
          <w:szCs w:val="24"/>
        </w:rPr>
        <w:t xml:space="preserve"> </w:t>
      </w:r>
      <w:r w:rsidRPr="007751BB">
        <w:rPr>
          <w:rFonts w:ascii="Times New Roman" w:hAnsi="Times New Roman" w:cs="Times New Roman"/>
          <w:sz w:val="24"/>
          <w:szCs w:val="24"/>
        </w:rPr>
        <w:t>– корректирующий коэффициент.</w:t>
      </w:r>
    </w:p>
    <w:p w:rsidR="00464548" w:rsidRPr="007751BB" w:rsidRDefault="00464548" w:rsidP="00261E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color w:val="000000"/>
          <w:sz w:val="24"/>
          <w:szCs w:val="24"/>
          <w:shd w:val="clear" w:color="auto" w:fill="FFFFFF"/>
        </w:rPr>
        <w:t xml:space="preserve">      </w:t>
      </w:r>
      <w:r w:rsidRPr="00775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расчете межбюджетных трансфертов сумма округляется до целого числа.</w:t>
      </w:r>
    </w:p>
    <w:p w:rsidR="00F03050" w:rsidRPr="007751BB" w:rsidRDefault="00F03050" w:rsidP="000520D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</w:t>
      </w:r>
      <w:r w:rsidR="000520D5" w:rsidRPr="007751BB">
        <w:rPr>
          <w:rFonts w:ascii="Times New Roman" w:hAnsi="Times New Roman" w:cs="Times New Roman"/>
          <w:sz w:val="24"/>
          <w:szCs w:val="24"/>
        </w:rPr>
        <w:t xml:space="preserve"> </w:t>
      </w:r>
      <w:r w:rsidRPr="007751BB">
        <w:rPr>
          <w:rFonts w:ascii="Times New Roman" w:hAnsi="Times New Roman" w:cs="Times New Roman"/>
          <w:sz w:val="24"/>
          <w:szCs w:val="24"/>
        </w:rPr>
        <w:t>2.2. Расчет иных межбюджетных трансфертов на выполнение переданных полномочий  контрольно-счетного органа поселения по осуществлению внутреннего и  внешнего муниципального финансового контроля.</w:t>
      </w:r>
    </w:p>
    <w:p w:rsidR="00291AA8" w:rsidRPr="007751BB" w:rsidRDefault="00291AA8" w:rsidP="00291A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  Размер иных межбюджетных трансфертов определяется по формуле:</w:t>
      </w:r>
    </w:p>
    <w:p w:rsidR="00291AA8" w:rsidRPr="007751BB" w:rsidRDefault="00291AA8" w:rsidP="00291AA8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>С контр. = Р*N*</w:t>
      </w:r>
      <w:r w:rsidRPr="007751B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751BB">
        <w:rPr>
          <w:rFonts w:ascii="Times New Roman" w:hAnsi="Times New Roman" w:cs="Times New Roman"/>
          <w:sz w:val="24"/>
          <w:szCs w:val="24"/>
        </w:rPr>
        <w:t>кор. ; где:</w:t>
      </w:r>
    </w:p>
    <w:p w:rsidR="00291AA8" w:rsidRPr="007751BB" w:rsidRDefault="00291AA8" w:rsidP="00291A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lastRenderedPageBreak/>
        <w:t xml:space="preserve">        С контр. – объем иных межбюджетных трансфертов на выполнение переданных полномочий контрольно-счетного органа поселения по осуществлению внутреннего и  внешнего муниципального финансового контроля; </w:t>
      </w:r>
    </w:p>
    <w:p w:rsidR="00291AA8" w:rsidRPr="007751BB" w:rsidRDefault="00291AA8" w:rsidP="00291A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 Р - расходы, связанные с осуществлением полномочий контрольно-счетного органа поселения по осуществлению внутреннего и  внешнего муниципального финансового контроля. Расходы определяются исходя из следующих затрат: ФОТ (211+213 КОСГУ);</w:t>
      </w:r>
    </w:p>
    <w:p w:rsidR="00291AA8" w:rsidRPr="007751BB" w:rsidRDefault="00291AA8" w:rsidP="00291A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  N – </w:t>
      </w:r>
      <w:r w:rsidR="004F1709" w:rsidRPr="007751BB">
        <w:rPr>
          <w:rFonts w:ascii="Times New Roman" w:hAnsi="Times New Roman" w:cs="Times New Roman"/>
          <w:sz w:val="24"/>
          <w:szCs w:val="24"/>
        </w:rPr>
        <w:t xml:space="preserve"> коэффициент численности </w:t>
      </w:r>
      <w:r w:rsidRPr="007751BB">
        <w:rPr>
          <w:rFonts w:ascii="Times New Roman" w:hAnsi="Times New Roman" w:cs="Times New Roman"/>
          <w:sz w:val="24"/>
          <w:szCs w:val="24"/>
        </w:rPr>
        <w:t>постоянного населения поселения;</w:t>
      </w:r>
    </w:p>
    <w:p w:rsidR="00291AA8" w:rsidRPr="007751BB" w:rsidRDefault="00291AA8" w:rsidP="00291A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51B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751BB">
        <w:rPr>
          <w:rFonts w:ascii="Times New Roman" w:hAnsi="Times New Roman" w:cs="Times New Roman"/>
          <w:sz w:val="24"/>
          <w:szCs w:val="24"/>
        </w:rPr>
        <w:t>кор.  – корректирующий коэффициент.</w:t>
      </w:r>
    </w:p>
    <w:p w:rsidR="00524987" w:rsidRPr="007751BB" w:rsidRDefault="00524987" w:rsidP="0052498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</w:t>
      </w:r>
      <w:r w:rsidRPr="00775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расчете межбюджетных трансфертов сумма округляется до целого числа.</w:t>
      </w:r>
    </w:p>
    <w:p w:rsidR="00F03050" w:rsidRPr="007751BB" w:rsidRDefault="00F03050" w:rsidP="00F0305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2.3. Расчет иных межбюджетных трансфертов на выполнение переданных полномочий исполнения бюджета поселения в части размещения и предоставления информации "Электронный бюджет" на едином портале бюджетной системы Российской Федерации.</w:t>
      </w:r>
    </w:p>
    <w:p w:rsidR="006827D2" w:rsidRPr="007751BB" w:rsidRDefault="006827D2" w:rsidP="006827D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Размер иных межбюджетных трансфертов определяется по формуле: </w:t>
      </w:r>
    </w:p>
    <w:p w:rsidR="006827D2" w:rsidRPr="007751BB" w:rsidRDefault="006827D2" w:rsidP="006827D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                                  С эл.б.</w:t>
      </w:r>
      <w:r w:rsidR="00261E14" w:rsidRPr="007751BB">
        <w:rPr>
          <w:rFonts w:ascii="Times New Roman" w:hAnsi="Times New Roman" w:cs="Times New Roman"/>
          <w:sz w:val="24"/>
          <w:szCs w:val="24"/>
        </w:rPr>
        <w:t xml:space="preserve"> </w:t>
      </w:r>
      <w:r w:rsidRPr="007751BB">
        <w:rPr>
          <w:rFonts w:ascii="Times New Roman" w:hAnsi="Times New Roman" w:cs="Times New Roman"/>
          <w:sz w:val="24"/>
          <w:szCs w:val="24"/>
        </w:rPr>
        <w:t>= Р</w:t>
      </w:r>
      <w:r w:rsidR="00015C3B" w:rsidRPr="007751BB">
        <w:rPr>
          <w:rFonts w:ascii="Times New Roman" w:hAnsi="Times New Roman" w:cs="Times New Roman"/>
          <w:sz w:val="24"/>
          <w:szCs w:val="24"/>
        </w:rPr>
        <w:t>*N*</w:t>
      </w:r>
      <w:r w:rsidR="00015C3B" w:rsidRPr="007751B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15C3B" w:rsidRPr="007751BB">
        <w:rPr>
          <w:rFonts w:ascii="Times New Roman" w:hAnsi="Times New Roman" w:cs="Times New Roman"/>
          <w:sz w:val="24"/>
          <w:szCs w:val="24"/>
        </w:rPr>
        <w:t>кор.</w:t>
      </w:r>
      <w:r w:rsidRPr="007751BB">
        <w:rPr>
          <w:rFonts w:ascii="Times New Roman" w:hAnsi="Times New Roman" w:cs="Times New Roman"/>
          <w:sz w:val="24"/>
          <w:szCs w:val="24"/>
        </w:rPr>
        <w:t xml:space="preserve"> ; где: </w:t>
      </w:r>
    </w:p>
    <w:p w:rsidR="006827D2" w:rsidRPr="007751BB" w:rsidRDefault="006827D2" w:rsidP="006827D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С эл.б. – объем иных межбюджетных трансфертов на выполнение переданных полномочий исполнения бюджета поселения в части размещения и предоставления информации "Электронный бюджет" на едином портале бюджетной системы Российской Федерации; </w:t>
      </w:r>
    </w:p>
    <w:p w:rsidR="006827D2" w:rsidRPr="007751BB" w:rsidRDefault="006827D2" w:rsidP="006827D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 Р - расходы, связанные с осуществлением полномочий </w:t>
      </w:r>
      <w:r w:rsidR="00015C3B" w:rsidRPr="007751BB">
        <w:rPr>
          <w:rFonts w:ascii="Times New Roman" w:hAnsi="Times New Roman" w:cs="Times New Roman"/>
          <w:sz w:val="24"/>
          <w:szCs w:val="24"/>
        </w:rPr>
        <w:t>исполнения бюджета поселения в части размещения и предоставления информации "Электронный бюджет" на едином портале бюджетной системы Российской Федерации</w:t>
      </w:r>
      <w:r w:rsidRPr="007751BB">
        <w:rPr>
          <w:rFonts w:ascii="Times New Roman" w:hAnsi="Times New Roman" w:cs="Times New Roman"/>
          <w:sz w:val="24"/>
          <w:szCs w:val="24"/>
        </w:rPr>
        <w:t xml:space="preserve">. </w:t>
      </w:r>
      <w:r w:rsidR="0070680A" w:rsidRPr="007751BB">
        <w:rPr>
          <w:rFonts w:ascii="Times New Roman" w:hAnsi="Times New Roman" w:cs="Times New Roman"/>
          <w:sz w:val="24"/>
          <w:szCs w:val="24"/>
        </w:rPr>
        <w:t>Расходы определяются исходя из следующих затрат: ФОТ (211+213 КОСГУ);</w:t>
      </w:r>
    </w:p>
    <w:p w:rsidR="0070680A" w:rsidRPr="007751BB" w:rsidRDefault="0070680A" w:rsidP="00F0305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  N –</w:t>
      </w:r>
      <w:r w:rsidR="004F1709" w:rsidRPr="007751BB">
        <w:rPr>
          <w:rFonts w:ascii="Times New Roman" w:hAnsi="Times New Roman" w:cs="Times New Roman"/>
          <w:sz w:val="24"/>
          <w:szCs w:val="24"/>
        </w:rPr>
        <w:t xml:space="preserve"> коэффициент численности</w:t>
      </w:r>
      <w:r w:rsidRPr="007751BB">
        <w:rPr>
          <w:rFonts w:ascii="Times New Roman" w:hAnsi="Times New Roman" w:cs="Times New Roman"/>
          <w:sz w:val="24"/>
          <w:szCs w:val="24"/>
        </w:rPr>
        <w:t xml:space="preserve"> постоянного населения поселения;</w:t>
      </w:r>
    </w:p>
    <w:p w:rsidR="00F03050" w:rsidRPr="007751BB" w:rsidRDefault="0070680A" w:rsidP="00F0305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51B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751BB">
        <w:rPr>
          <w:rFonts w:ascii="Times New Roman" w:hAnsi="Times New Roman" w:cs="Times New Roman"/>
          <w:sz w:val="24"/>
          <w:szCs w:val="24"/>
        </w:rPr>
        <w:t xml:space="preserve">кор. </w:t>
      </w:r>
      <w:r w:rsidR="00291AA8" w:rsidRPr="007751BB">
        <w:rPr>
          <w:rFonts w:ascii="Times New Roman" w:hAnsi="Times New Roman" w:cs="Times New Roman"/>
          <w:sz w:val="24"/>
          <w:szCs w:val="24"/>
        </w:rPr>
        <w:t xml:space="preserve"> </w:t>
      </w:r>
      <w:r w:rsidRPr="007751BB">
        <w:rPr>
          <w:rFonts w:ascii="Times New Roman" w:hAnsi="Times New Roman" w:cs="Times New Roman"/>
          <w:sz w:val="24"/>
          <w:szCs w:val="24"/>
        </w:rPr>
        <w:t>– корректирующий коэффициент.</w:t>
      </w:r>
    </w:p>
    <w:p w:rsidR="00524987" w:rsidRPr="007751BB" w:rsidRDefault="00524987" w:rsidP="0052498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</w:t>
      </w:r>
      <w:r w:rsidRPr="00775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расчете межбюджетных трансфертов сумма округляется до целого числа.</w:t>
      </w:r>
    </w:p>
    <w:p w:rsidR="00F03050" w:rsidRPr="007751BB" w:rsidRDefault="00844817" w:rsidP="00F0305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</w:t>
      </w:r>
      <w:r w:rsidR="00F03050" w:rsidRPr="007751BB">
        <w:rPr>
          <w:rFonts w:ascii="Times New Roman" w:hAnsi="Times New Roman" w:cs="Times New Roman"/>
          <w:sz w:val="24"/>
          <w:szCs w:val="24"/>
        </w:rPr>
        <w:t>2.4. Расчет иных межбюджетных трансфертов на выполнение переданных полномочий по предоставлению муниципальной услуги "Предоставление решения о согласовании архитектурно-градостроительного облика".</w:t>
      </w:r>
    </w:p>
    <w:p w:rsidR="004D3BE1" w:rsidRPr="007751BB" w:rsidRDefault="004D3BE1" w:rsidP="00F0305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Размер иных межбюджетных трансфертов определяется по формуле: </w:t>
      </w:r>
    </w:p>
    <w:p w:rsidR="004D3BE1" w:rsidRPr="007751BB" w:rsidRDefault="004D3BE1" w:rsidP="00F0305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                                  С гр.д.</w:t>
      </w:r>
      <w:r w:rsidR="00261E14" w:rsidRPr="007751BB">
        <w:rPr>
          <w:rFonts w:ascii="Times New Roman" w:hAnsi="Times New Roman" w:cs="Times New Roman"/>
          <w:sz w:val="24"/>
          <w:szCs w:val="24"/>
        </w:rPr>
        <w:t xml:space="preserve"> </w:t>
      </w:r>
      <w:r w:rsidRPr="007751BB">
        <w:rPr>
          <w:rFonts w:ascii="Times New Roman" w:hAnsi="Times New Roman" w:cs="Times New Roman"/>
          <w:sz w:val="24"/>
          <w:szCs w:val="24"/>
        </w:rPr>
        <w:t xml:space="preserve">= Р ; где: </w:t>
      </w:r>
    </w:p>
    <w:p w:rsidR="006623D6" w:rsidRPr="007751BB" w:rsidRDefault="006623D6" w:rsidP="00F0305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</w:t>
      </w:r>
      <w:r w:rsidR="004D3BE1" w:rsidRPr="007751BB">
        <w:rPr>
          <w:rFonts w:ascii="Times New Roman" w:hAnsi="Times New Roman" w:cs="Times New Roman"/>
          <w:sz w:val="24"/>
          <w:szCs w:val="24"/>
        </w:rPr>
        <w:t xml:space="preserve">С гр.д - </w:t>
      </w:r>
      <w:r w:rsidR="006827D2" w:rsidRPr="007751BB">
        <w:rPr>
          <w:rFonts w:ascii="Times New Roman" w:hAnsi="Times New Roman" w:cs="Times New Roman"/>
          <w:sz w:val="24"/>
          <w:szCs w:val="24"/>
        </w:rPr>
        <w:t>объем иных межбюджетных трансфертов</w:t>
      </w:r>
      <w:r w:rsidR="004D3BE1" w:rsidRPr="007751BB">
        <w:rPr>
          <w:rFonts w:ascii="Times New Roman" w:hAnsi="Times New Roman" w:cs="Times New Roman"/>
          <w:sz w:val="24"/>
          <w:szCs w:val="24"/>
        </w:rPr>
        <w:t xml:space="preserve"> </w:t>
      </w:r>
      <w:r w:rsidRPr="007751BB">
        <w:rPr>
          <w:rFonts w:ascii="Times New Roman" w:hAnsi="Times New Roman" w:cs="Times New Roman"/>
          <w:sz w:val="24"/>
          <w:szCs w:val="24"/>
        </w:rPr>
        <w:t>на выполнение переданных полномочий по предоставлению муниципальной услуги "Предоставление решения о согласовании архитектурно-градостроительного облика"</w:t>
      </w:r>
      <w:r w:rsidR="004D3BE1" w:rsidRPr="007751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23D6" w:rsidRPr="007751BB" w:rsidRDefault="006623D6" w:rsidP="00F0305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4D3BE1" w:rsidRPr="007751BB">
        <w:rPr>
          <w:rFonts w:ascii="Times New Roman" w:hAnsi="Times New Roman" w:cs="Times New Roman"/>
          <w:sz w:val="24"/>
          <w:szCs w:val="24"/>
        </w:rPr>
        <w:t xml:space="preserve">Р - расходы, связанные с осуществлением полномочий </w:t>
      </w:r>
      <w:r w:rsidRPr="007751BB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"Предоставление решения о согласовании архитектурно-градостроительного облика"</w:t>
      </w:r>
      <w:r w:rsidR="004D3BE1" w:rsidRPr="007751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3D6" w:rsidRPr="007751BB" w:rsidRDefault="006623D6" w:rsidP="00F0305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3BE1" w:rsidRPr="007751BB">
        <w:rPr>
          <w:rFonts w:ascii="Times New Roman" w:hAnsi="Times New Roman" w:cs="Times New Roman"/>
          <w:sz w:val="24"/>
          <w:szCs w:val="24"/>
        </w:rPr>
        <w:t>Расходы определяются исходя из следующих затрат: - расходы на канцтовары</w:t>
      </w:r>
      <w:r w:rsidRPr="007751BB">
        <w:rPr>
          <w:rFonts w:ascii="Times New Roman" w:hAnsi="Times New Roman" w:cs="Times New Roman"/>
          <w:sz w:val="24"/>
          <w:szCs w:val="24"/>
        </w:rPr>
        <w:t>.</w:t>
      </w:r>
      <w:r w:rsidR="004D3BE1" w:rsidRPr="00775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987" w:rsidRPr="007751BB" w:rsidRDefault="00524987" w:rsidP="0052498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</w:t>
      </w:r>
      <w:r w:rsidRPr="00775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расчете межбюджетных трансфертов сумма округляется до целого числа.</w:t>
      </w:r>
    </w:p>
    <w:p w:rsidR="00524987" w:rsidRPr="007751BB" w:rsidRDefault="00844817" w:rsidP="00F91F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3050" w:rsidRPr="007751BB" w:rsidRDefault="00F03050" w:rsidP="00F0305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050" w:rsidRPr="007751BB" w:rsidRDefault="00F03050" w:rsidP="00F0305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20D5" w:rsidRPr="007751BB" w:rsidRDefault="000520D5" w:rsidP="00F0305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20D5" w:rsidRPr="007751BB" w:rsidSect="008C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201" w:rsidRDefault="00355201" w:rsidP="000520D5">
      <w:pPr>
        <w:spacing w:after="0" w:line="240" w:lineRule="auto"/>
      </w:pPr>
      <w:r>
        <w:separator/>
      </w:r>
    </w:p>
  </w:endnote>
  <w:endnote w:type="continuationSeparator" w:id="1">
    <w:p w:rsidR="00355201" w:rsidRDefault="00355201" w:rsidP="0005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201" w:rsidRDefault="00355201" w:rsidP="000520D5">
      <w:pPr>
        <w:spacing w:after="0" w:line="240" w:lineRule="auto"/>
      </w:pPr>
      <w:r>
        <w:separator/>
      </w:r>
    </w:p>
  </w:footnote>
  <w:footnote w:type="continuationSeparator" w:id="1">
    <w:p w:rsidR="00355201" w:rsidRDefault="00355201" w:rsidP="00052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59A"/>
    <w:rsid w:val="00015C3B"/>
    <w:rsid w:val="00020650"/>
    <w:rsid w:val="00041FB1"/>
    <w:rsid w:val="000520D5"/>
    <w:rsid w:val="00075D52"/>
    <w:rsid w:val="000B4CD0"/>
    <w:rsid w:val="00105655"/>
    <w:rsid w:val="00215914"/>
    <w:rsid w:val="00261E14"/>
    <w:rsid w:val="00291AA8"/>
    <w:rsid w:val="00355201"/>
    <w:rsid w:val="00420C72"/>
    <w:rsid w:val="00464548"/>
    <w:rsid w:val="004D3BE1"/>
    <w:rsid w:val="004F1709"/>
    <w:rsid w:val="005010BC"/>
    <w:rsid w:val="00524987"/>
    <w:rsid w:val="005571C4"/>
    <w:rsid w:val="005F3526"/>
    <w:rsid w:val="00615D05"/>
    <w:rsid w:val="006623D6"/>
    <w:rsid w:val="006827D2"/>
    <w:rsid w:val="006B304B"/>
    <w:rsid w:val="006B383E"/>
    <w:rsid w:val="0070680A"/>
    <w:rsid w:val="00747595"/>
    <w:rsid w:val="007751BB"/>
    <w:rsid w:val="007F0745"/>
    <w:rsid w:val="0083212C"/>
    <w:rsid w:val="0083396F"/>
    <w:rsid w:val="00844817"/>
    <w:rsid w:val="008B56C4"/>
    <w:rsid w:val="008C1499"/>
    <w:rsid w:val="00943907"/>
    <w:rsid w:val="00993B7E"/>
    <w:rsid w:val="009B4C64"/>
    <w:rsid w:val="009C7901"/>
    <w:rsid w:val="00A246D2"/>
    <w:rsid w:val="00A72B47"/>
    <w:rsid w:val="00AA1057"/>
    <w:rsid w:val="00AA3EF5"/>
    <w:rsid w:val="00CF1835"/>
    <w:rsid w:val="00D306C6"/>
    <w:rsid w:val="00D44B3F"/>
    <w:rsid w:val="00D9359A"/>
    <w:rsid w:val="00DC3470"/>
    <w:rsid w:val="00DD58DF"/>
    <w:rsid w:val="00DD770D"/>
    <w:rsid w:val="00DE7496"/>
    <w:rsid w:val="00E27238"/>
    <w:rsid w:val="00E547FD"/>
    <w:rsid w:val="00EA3B84"/>
    <w:rsid w:val="00F03050"/>
    <w:rsid w:val="00F71D58"/>
    <w:rsid w:val="00F91F7F"/>
    <w:rsid w:val="00FE2FDA"/>
    <w:rsid w:val="00FE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E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5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20D5"/>
  </w:style>
  <w:style w:type="paragraph" w:styleId="a6">
    <w:name w:val="footer"/>
    <w:basedOn w:val="a"/>
    <w:link w:val="a7"/>
    <w:uiPriority w:val="99"/>
    <w:semiHidden/>
    <w:unhideWhenUsed/>
    <w:rsid w:val="0005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2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rubash</cp:lastModifiedBy>
  <cp:revision>35</cp:revision>
  <cp:lastPrinted>2021-12-29T07:17:00Z</cp:lastPrinted>
  <dcterms:created xsi:type="dcterms:W3CDTF">2021-12-21T07:42:00Z</dcterms:created>
  <dcterms:modified xsi:type="dcterms:W3CDTF">2024-11-26T13:04:00Z</dcterms:modified>
</cp:coreProperties>
</file>