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E4" w:rsidRPr="002165B3" w:rsidRDefault="00CF4BE4" w:rsidP="00CF4BE4">
      <w:pPr>
        <w:shd w:val="clear" w:color="auto" w:fill="FFFFFF"/>
        <w:ind w:right="-1"/>
        <w:jc w:val="center"/>
        <w:rPr>
          <w:rFonts w:ascii="Arial" w:hAnsi="Arial" w:cs="Arial"/>
          <w:sz w:val="24"/>
          <w:szCs w:val="24"/>
        </w:rPr>
      </w:pPr>
      <w:r w:rsidRPr="002165B3">
        <w:rPr>
          <w:rFonts w:ascii="Arial" w:hAnsi="Arial" w:cs="Arial"/>
          <w:spacing w:val="-2"/>
          <w:sz w:val="24"/>
          <w:szCs w:val="24"/>
        </w:rPr>
        <w:t>СОВЕТ НАРОДНЫХ ДЕПУТАТОВ</w:t>
      </w:r>
    </w:p>
    <w:p w:rsidR="00CF4BE4" w:rsidRPr="002165B3" w:rsidRDefault="00CF4BE4" w:rsidP="00CF4BE4">
      <w:pPr>
        <w:shd w:val="clear" w:color="auto" w:fill="FFFFFF"/>
        <w:ind w:right="-1"/>
        <w:jc w:val="center"/>
        <w:rPr>
          <w:rFonts w:ascii="Arial" w:hAnsi="Arial" w:cs="Arial"/>
          <w:sz w:val="24"/>
          <w:szCs w:val="24"/>
        </w:rPr>
      </w:pPr>
      <w:r w:rsidRPr="002165B3">
        <w:rPr>
          <w:rFonts w:ascii="Arial" w:hAnsi="Arial" w:cs="Arial"/>
          <w:sz w:val="24"/>
          <w:szCs w:val="24"/>
        </w:rPr>
        <w:t>РУБАШЕВСКОГО СЕЛЬСКОГО ПОСЕЛЕНИЯ</w:t>
      </w:r>
    </w:p>
    <w:p w:rsidR="00CF4BE4" w:rsidRPr="002165B3" w:rsidRDefault="00CF4BE4" w:rsidP="00CF4BE4">
      <w:pPr>
        <w:shd w:val="clear" w:color="auto" w:fill="FFFFFF"/>
        <w:ind w:right="-1"/>
        <w:jc w:val="center"/>
        <w:rPr>
          <w:rFonts w:ascii="Arial" w:hAnsi="Arial" w:cs="Arial"/>
          <w:sz w:val="24"/>
          <w:szCs w:val="24"/>
        </w:rPr>
      </w:pPr>
      <w:r w:rsidRPr="002165B3">
        <w:rPr>
          <w:rFonts w:ascii="Arial" w:hAnsi="Arial" w:cs="Arial"/>
          <w:sz w:val="24"/>
          <w:szCs w:val="24"/>
        </w:rPr>
        <w:t>АННИНСКОГО МУНИЦИПАЛЬНОГО РАЙОНА</w:t>
      </w:r>
    </w:p>
    <w:p w:rsidR="00CF4BE4" w:rsidRPr="002165B3" w:rsidRDefault="00CF4BE4" w:rsidP="00CF4BE4">
      <w:pPr>
        <w:shd w:val="clear" w:color="auto" w:fill="FFFFFF"/>
        <w:ind w:right="-1"/>
        <w:jc w:val="center"/>
        <w:rPr>
          <w:rFonts w:ascii="Arial" w:hAnsi="Arial" w:cs="Arial"/>
          <w:sz w:val="24"/>
          <w:szCs w:val="24"/>
        </w:rPr>
      </w:pPr>
      <w:r w:rsidRPr="002165B3">
        <w:rPr>
          <w:rFonts w:ascii="Arial" w:hAnsi="Arial" w:cs="Arial"/>
          <w:spacing w:val="-1"/>
          <w:sz w:val="24"/>
          <w:szCs w:val="24"/>
        </w:rPr>
        <w:t>ВОРОНЕЖСКОЙ ОБЛАСТИ</w:t>
      </w:r>
    </w:p>
    <w:p w:rsidR="00CF4BE4" w:rsidRPr="002165B3" w:rsidRDefault="00CF4BE4" w:rsidP="00CF4BE4">
      <w:pPr>
        <w:shd w:val="clear" w:color="auto" w:fill="FFFFFF"/>
        <w:jc w:val="center"/>
        <w:rPr>
          <w:rFonts w:ascii="Arial" w:hAnsi="Arial" w:cs="Arial"/>
          <w:spacing w:val="-1"/>
          <w:sz w:val="24"/>
          <w:szCs w:val="24"/>
        </w:rPr>
      </w:pPr>
    </w:p>
    <w:p w:rsidR="00CF4BE4" w:rsidRPr="002165B3" w:rsidRDefault="00CF4BE4" w:rsidP="00CF4BE4">
      <w:pPr>
        <w:shd w:val="clear" w:color="auto" w:fill="FFFFFF"/>
        <w:jc w:val="center"/>
        <w:rPr>
          <w:rFonts w:ascii="Arial" w:hAnsi="Arial" w:cs="Arial"/>
          <w:spacing w:val="-1"/>
          <w:sz w:val="24"/>
          <w:szCs w:val="24"/>
        </w:rPr>
      </w:pPr>
      <w:r w:rsidRPr="002165B3">
        <w:rPr>
          <w:rFonts w:ascii="Arial" w:hAnsi="Arial" w:cs="Arial"/>
          <w:spacing w:val="-1"/>
          <w:sz w:val="24"/>
          <w:szCs w:val="24"/>
        </w:rPr>
        <w:t>РЕШЕНИЕ</w:t>
      </w:r>
    </w:p>
    <w:p w:rsidR="00CF4BE4" w:rsidRPr="002165B3" w:rsidRDefault="00CF4BE4" w:rsidP="00CF4BE4">
      <w:pPr>
        <w:shd w:val="clear" w:color="auto" w:fill="FFFFFF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CF4BE4" w:rsidRPr="002165B3" w:rsidRDefault="00CF4BE4" w:rsidP="00CF4BE4">
      <w:pPr>
        <w:shd w:val="clear" w:color="auto" w:fill="FFFFFF"/>
        <w:ind w:left="4094"/>
        <w:rPr>
          <w:rFonts w:ascii="Arial" w:hAnsi="Arial" w:cs="Arial"/>
          <w:sz w:val="24"/>
          <w:szCs w:val="24"/>
        </w:rPr>
      </w:pPr>
    </w:p>
    <w:p w:rsidR="00CF4BE4" w:rsidRPr="002165B3" w:rsidRDefault="00CF4BE4" w:rsidP="00CF4BE4">
      <w:pPr>
        <w:shd w:val="clear" w:color="auto" w:fill="FFFFFF"/>
        <w:tabs>
          <w:tab w:val="left" w:pos="2552"/>
        </w:tabs>
        <w:ind w:left="23" w:right="6660"/>
        <w:rPr>
          <w:rFonts w:ascii="Arial" w:hAnsi="Arial" w:cs="Arial"/>
          <w:spacing w:val="-2"/>
          <w:sz w:val="24"/>
          <w:szCs w:val="24"/>
        </w:rPr>
      </w:pPr>
      <w:r w:rsidRPr="002165B3">
        <w:rPr>
          <w:rFonts w:ascii="Arial" w:hAnsi="Arial" w:cs="Arial"/>
          <w:sz w:val="24"/>
          <w:szCs w:val="24"/>
        </w:rPr>
        <w:t xml:space="preserve">от 13.05.2025 г.    № </w:t>
      </w:r>
      <w:r w:rsidRPr="002165B3">
        <w:rPr>
          <w:rFonts w:ascii="Arial" w:hAnsi="Arial" w:cs="Arial"/>
          <w:spacing w:val="-2"/>
          <w:sz w:val="24"/>
          <w:szCs w:val="24"/>
        </w:rPr>
        <w:t xml:space="preserve"> </w:t>
      </w:r>
      <w:r w:rsidR="000C4ED8">
        <w:rPr>
          <w:rFonts w:ascii="Arial" w:hAnsi="Arial" w:cs="Arial"/>
          <w:spacing w:val="-2"/>
          <w:sz w:val="24"/>
          <w:szCs w:val="24"/>
        </w:rPr>
        <w:t>20</w:t>
      </w:r>
    </w:p>
    <w:p w:rsidR="00CF4BE4" w:rsidRPr="002165B3" w:rsidRDefault="00CF4BE4" w:rsidP="00CF4BE4">
      <w:pPr>
        <w:shd w:val="clear" w:color="auto" w:fill="FFFFFF"/>
        <w:ind w:left="23" w:right="7087"/>
        <w:rPr>
          <w:rFonts w:ascii="Arial" w:hAnsi="Arial" w:cs="Arial"/>
          <w:spacing w:val="-2"/>
          <w:sz w:val="24"/>
          <w:szCs w:val="24"/>
        </w:rPr>
      </w:pPr>
      <w:r w:rsidRPr="002165B3">
        <w:rPr>
          <w:rFonts w:ascii="Arial" w:hAnsi="Arial" w:cs="Arial"/>
          <w:spacing w:val="-2"/>
          <w:sz w:val="24"/>
          <w:szCs w:val="24"/>
        </w:rPr>
        <w:t xml:space="preserve">п. </w:t>
      </w:r>
      <w:proofErr w:type="spellStart"/>
      <w:r w:rsidRPr="002165B3">
        <w:rPr>
          <w:rFonts w:ascii="Arial" w:hAnsi="Arial" w:cs="Arial"/>
          <w:spacing w:val="-2"/>
          <w:sz w:val="24"/>
          <w:szCs w:val="24"/>
        </w:rPr>
        <w:t>Рубашевка</w:t>
      </w:r>
      <w:proofErr w:type="spellEnd"/>
    </w:p>
    <w:p w:rsidR="001E5722" w:rsidRPr="002165B3" w:rsidRDefault="001E5722" w:rsidP="001E5722">
      <w:pPr>
        <w:pStyle w:val="ac"/>
        <w:rPr>
          <w:rFonts w:ascii="Times New Roman" w:eastAsia="MS Mincho" w:hAnsi="Times New Roman"/>
          <w:sz w:val="24"/>
          <w:szCs w:val="24"/>
        </w:rPr>
      </w:pPr>
    </w:p>
    <w:p w:rsidR="00771D43" w:rsidRPr="00CF4BE4" w:rsidRDefault="001E5722" w:rsidP="00CF4BE4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CF4BE4">
        <w:rPr>
          <w:rFonts w:ascii="Arial" w:eastAsia="MS Mincho" w:hAnsi="Arial" w:cs="Arial"/>
          <w:b/>
          <w:sz w:val="24"/>
          <w:szCs w:val="24"/>
        </w:rPr>
        <w:t xml:space="preserve">О схеме избирательного округа по выборам депутатов Совета народных депутатов </w:t>
      </w:r>
      <w:proofErr w:type="spellStart"/>
      <w:r w:rsidR="008E5B34" w:rsidRPr="00CF4BE4">
        <w:rPr>
          <w:rFonts w:ascii="Arial" w:eastAsia="MS Mincho" w:hAnsi="Arial" w:cs="Arial"/>
          <w:b/>
          <w:sz w:val="24"/>
          <w:szCs w:val="24"/>
        </w:rPr>
        <w:t>Рубашевского</w:t>
      </w:r>
      <w:proofErr w:type="spellEnd"/>
      <w:r w:rsidRPr="00CF4BE4">
        <w:rPr>
          <w:rFonts w:ascii="Arial" w:eastAsia="MS Mincho" w:hAnsi="Arial" w:cs="Arial"/>
          <w:b/>
          <w:sz w:val="24"/>
          <w:szCs w:val="24"/>
        </w:rPr>
        <w:t xml:space="preserve"> сельского поселения Аннинского муниципального района Воронежской области</w:t>
      </w:r>
    </w:p>
    <w:p w:rsidR="00771D43" w:rsidRPr="00CF4BE4" w:rsidRDefault="001E5722" w:rsidP="009A11A1">
      <w:pPr>
        <w:shd w:val="clear" w:color="auto" w:fill="FFFFFF"/>
        <w:tabs>
          <w:tab w:val="left" w:pos="9355"/>
        </w:tabs>
        <w:spacing w:before="283" w:line="274" w:lineRule="exact"/>
        <w:ind w:left="14" w:right="-1" w:firstLine="553"/>
        <w:jc w:val="both"/>
        <w:rPr>
          <w:rFonts w:ascii="Arial" w:hAnsi="Arial" w:cs="Arial"/>
        </w:rPr>
      </w:pPr>
      <w:proofErr w:type="gramStart"/>
      <w:r w:rsidRPr="00CF4BE4">
        <w:rPr>
          <w:rFonts w:ascii="Arial" w:eastAsia="MS Mincho" w:hAnsi="Arial" w:cs="Arial"/>
          <w:sz w:val="24"/>
        </w:rPr>
        <w:t xml:space="preserve">Рассмотрев предложение избирательной комиссии </w:t>
      </w:r>
      <w:proofErr w:type="spellStart"/>
      <w:r w:rsidR="008E5B34" w:rsidRPr="00CF4BE4">
        <w:rPr>
          <w:rFonts w:ascii="Arial" w:eastAsia="MS Mincho" w:hAnsi="Arial" w:cs="Arial"/>
          <w:sz w:val="24"/>
        </w:rPr>
        <w:t>Рубашевского</w:t>
      </w:r>
      <w:proofErr w:type="spellEnd"/>
      <w:r w:rsidRPr="00CF4BE4">
        <w:rPr>
          <w:rFonts w:ascii="Arial" w:eastAsia="MS Mincho" w:hAnsi="Arial" w:cs="Arial"/>
          <w:sz w:val="24"/>
        </w:rPr>
        <w:t xml:space="preserve"> сельского поселения Аннинского муниципального района Воронежской области об образовании избирательного округа по выборам депутатов Совета народных депутатов </w:t>
      </w:r>
      <w:proofErr w:type="spellStart"/>
      <w:r w:rsidR="008E5B34" w:rsidRPr="00CF4BE4">
        <w:rPr>
          <w:rFonts w:ascii="Arial" w:eastAsia="MS Mincho" w:hAnsi="Arial" w:cs="Arial"/>
          <w:sz w:val="24"/>
        </w:rPr>
        <w:t>Рубашевского</w:t>
      </w:r>
      <w:proofErr w:type="spellEnd"/>
      <w:r w:rsidRPr="00CF4BE4">
        <w:rPr>
          <w:rFonts w:ascii="Arial" w:eastAsia="MS Mincho" w:hAnsi="Arial" w:cs="Arial"/>
          <w:sz w:val="24"/>
        </w:rPr>
        <w:t xml:space="preserve"> сельского поселения Аннинского муниципального района Воронежской области, представленного в соответствии со статьями 20, 21 Закона Воронежской области от 27.06.2007 года № 87-ОЗ «Избирательный Кодекс Воронежской области» и частью </w:t>
      </w:r>
      <w:r w:rsidR="00B4113B" w:rsidRPr="00CF4BE4">
        <w:rPr>
          <w:rFonts w:ascii="Arial" w:eastAsia="MS Mincho" w:hAnsi="Arial" w:cs="Arial"/>
          <w:sz w:val="24"/>
        </w:rPr>
        <w:t>5</w:t>
      </w:r>
      <w:r w:rsidRPr="00CF4BE4">
        <w:rPr>
          <w:rFonts w:ascii="Arial" w:eastAsia="MS Mincho" w:hAnsi="Arial" w:cs="Arial"/>
          <w:sz w:val="24"/>
        </w:rPr>
        <w:t xml:space="preserve"> статьи 14 Устава </w:t>
      </w:r>
      <w:proofErr w:type="spellStart"/>
      <w:r w:rsidR="008E5B34" w:rsidRPr="00CF4BE4">
        <w:rPr>
          <w:rFonts w:ascii="Arial" w:eastAsia="MS Mincho" w:hAnsi="Arial" w:cs="Arial"/>
          <w:sz w:val="24"/>
        </w:rPr>
        <w:t>Рубашевского</w:t>
      </w:r>
      <w:proofErr w:type="spellEnd"/>
      <w:r w:rsidRPr="00CF4BE4">
        <w:rPr>
          <w:rFonts w:ascii="Arial" w:eastAsia="MS Mincho" w:hAnsi="Arial" w:cs="Arial"/>
          <w:sz w:val="24"/>
        </w:rPr>
        <w:t xml:space="preserve"> сельского поселения Аннинского муниципального района</w:t>
      </w:r>
      <w:proofErr w:type="gramEnd"/>
      <w:r w:rsidRPr="00CF4BE4">
        <w:rPr>
          <w:rFonts w:ascii="Arial" w:eastAsia="MS Mincho" w:hAnsi="Arial" w:cs="Arial"/>
          <w:sz w:val="24"/>
        </w:rPr>
        <w:t xml:space="preserve"> Воронежской области, Совет народных депутатов </w:t>
      </w:r>
      <w:proofErr w:type="spellStart"/>
      <w:r w:rsidR="008E5B34" w:rsidRPr="00CF4BE4">
        <w:rPr>
          <w:rFonts w:ascii="Arial" w:eastAsia="MS Mincho" w:hAnsi="Arial" w:cs="Arial"/>
          <w:sz w:val="24"/>
        </w:rPr>
        <w:t>Рубашевского</w:t>
      </w:r>
      <w:proofErr w:type="spellEnd"/>
      <w:r w:rsidRPr="00CF4BE4">
        <w:rPr>
          <w:rFonts w:ascii="Arial" w:eastAsia="MS Mincho" w:hAnsi="Arial" w:cs="Arial"/>
          <w:sz w:val="24"/>
        </w:rPr>
        <w:t xml:space="preserve"> сельского поселения Аннинского муниципального района Воронежской области</w:t>
      </w:r>
    </w:p>
    <w:p w:rsidR="00771D43" w:rsidRPr="00CF4BE4" w:rsidRDefault="00771D43" w:rsidP="00771D43">
      <w:pPr>
        <w:shd w:val="clear" w:color="auto" w:fill="FFFFFF"/>
        <w:ind w:left="2347"/>
        <w:rPr>
          <w:rFonts w:ascii="Arial" w:eastAsia="Times New Roman" w:hAnsi="Arial" w:cs="Arial"/>
          <w:spacing w:val="-3"/>
          <w:sz w:val="24"/>
          <w:szCs w:val="24"/>
        </w:rPr>
      </w:pPr>
    </w:p>
    <w:p w:rsidR="00771D43" w:rsidRPr="00CF4BE4" w:rsidRDefault="00771D43" w:rsidP="00771D43">
      <w:pPr>
        <w:shd w:val="clear" w:color="auto" w:fill="FFFFFF"/>
        <w:jc w:val="center"/>
        <w:rPr>
          <w:rFonts w:ascii="Arial" w:eastAsia="Times New Roman" w:hAnsi="Arial" w:cs="Arial"/>
          <w:spacing w:val="-3"/>
          <w:sz w:val="24"/>
          <w:szCs w:val="24"/>
        </w:rPr>
      </w:pPr>
      <w:r w:rsidRPr="00CF4BE4">
        <w:rPr>
          <w:rFonts w:ascii="Arial" w:eastAsia="Times New Roman" w:hAnsi="Arial" w:cs="Arial"/>
          <w:spacing w:val="-3"/>
          <w:sz w:val="24"/>
          <w:szCs w:val="24"/>
        </w:rPr>
        <w:t>РЕШИЛ:</w:t>
      </w:r>
    </w:p>
    <w:p w:rsidR="008176F5" w:rsidRPr="00CF4BE4" w:rsidRDefault="008176F5" w:rsidP="00771D4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1E5722" w:rsidRPr="00CF4BE4" w:rsidRDefault="001E5722" w:rsidP="001E5722">
      <w:pPr>
        <w:pStyle w:val="ac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CF4BE4">
        <w:rPr>
          <w:rFonts w:ascii="Arial" w:eastAsia="MS Mincho" w:hAnsi="Arial" w:cs="Arial"/>
          <w:sz w:val="24"/>
          <w:szCs w:val="24"/>
        </w:rPr>
        <w:t xml:space="preserve">1. Утвердить схему избирательного округа по выборам депутатов Совета народных депутатов </w:t>
      </w:r>
      <w:proofErr w:type="spellStart"/>
      <w:r w:rsidR="008E5B34" w:rsidRPr="00CF4BE4">
        <w:rPr>
          <w:rFonts w:ascii="Arial" w:eastAsia="MS Mincho" w:hAnsi="Arial" w:cs="Arial"/>
          <w:sz w:val="24"/>
          <w:szCs w:val="24"/>
        </w:rPr>
        <w:t>Рубашевского</w:t>
      </w:r>
      <w:proofErr w:type="spellEnd"/>
      <w:r w:rsidRPr="00CF4BE4">
        <w:rPr>
          <w:rFonts w:ascii="Arial" w:eastAsia="MS Mincho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 сроком на десять лет в следующих </w:t>
      </w:r>
      <w:proofErr w:type="gramStart"/>
      <w:r w:rsidRPr="00CF4BE4">
        <w:rPr>
          <w:rFonts w:ascii="Arial" w:eastAsia="MS Mincho" w:hAnsi="Arial" w:cs="Arial"/>
          <w:sz w:val="24"/>
          <w:szCs w:val="24"/>
        </w:rPr>
        <w:t>границах</w:t>
      </w:r>
      <w:proofErr w:type="gramEnd"/>
      <w:r w:rsidRPr="00CF4BE4">
        <w:rPr>
          <w:rFonts w:ascii="Arial" w:eastAsia="MS Mincho" w:hAnsi="Arial" w:cs="Arial"/>
          <w:sz w:val="24"/>
          <w:szCs w:val="24"/>
        </w:rPr>
        <w:t xml:space="preserve"> и числом избирателей по округу: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5"/>
        <w:gridCol w:w="1677"/>
        <w:gridCol w:w="3767"/>
        <w:gridCol w:w="997"/>
        <w:gridCol w:w="1584"/>
        <w:gridCol w:w="568"/>
      </w:tblGrid>
      <w:tr w:rsidR="008E5B34" w:rsidRPr="00CF4BE4" w:rsidTr="008E5B34">
        <w:tc>
          <w:tcPr>
            <w:tcW w:w="579" w:type="pct"/>
          </w:tcPr>
          <w:p w:rsidR="008E5B34" w:rsidRPr="00CF4BE4" w:rsidRDefault="008E5B34" w:rsidP="00F2593D">
            <w:pPr>
              <w:pStyle w:val="ac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Номер</w:t>
            </w:r>
          </w:p>
          <w:p w:rsidR="008E5B34" w:rsidRPr="00CF4BE4" w:rsidRDefault="008E5B34" w:rsidP="00F2593D">
            <w:pPr>
              <w:pStyle w:val="ac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CF4BE4">
              <w:rPr>
                <w:rFonts w:ascii="Arial" w:eastAsia="MS Mincho" w:hAnsi="Arial" w:cs="Arial"/>
                <w:sz w:val="24"/>
                <w:szCs w:val="24"/>
              </w:rPr>
              <w:t>избира</w:t>
            </w:r>
            <w:proofErr w:type="spellEnd"/>
            <w:r w:rsidRPr="00CF4BE4">
              <w:rPr>
                <w:rFonts w:ascii="Arial" w:eastAsia="MS Mincho" w:hAnsi="Arial" w:cs="Arial"/>
                <w:sz w:val="24"/>
                <w:szCs w:val="24"/>
              </w:rPr>
              <w:t>-</w:t>
            </w:r>
          </w:p>
          <w:p w:rsidR="008E5B34" w:rsidRPr="00CF4BE4" w:rsidRDefault="008E5B34" w:rsidP="00F2593D">
            <w:pPr>
              <w:pStyle w:val="ac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тельного</w:t>
            </w:r>
          </w:p>
          <w:p w:rsidR="008E5B34" w:rsidRPr="00CF4BE4" w:rsidRDefault="008E5B34" w:rsidP="00F2593D">
            <w:pPr>
              <w:pStyle w:val="ac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округа</w:t>
            </w:r>
          </w:p>
        </w:tc>
        <w:tc>
          <w:tcPr>
            <w:tcW w:w="863" w:type="pct"/>
          </w:tcPr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Название</w:t>
            </w:r>
          </w:p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избирательного</w:t>
            </w:r>
          </w:p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округа</w:t>
            </w:r>
          </w:p>
        </w:tc>
        <w:tc>
          <w:tcPr>
            <w:tcW w:w="1938" w:type="pct"/>
          </w:tcPr>
          <w:p w:rsidR="008E5B34" w:rsidRPr="00CF4BE4" w:rsidRDefault="008E5B34" w:rsidP="008E5B34">
            <w:pPr>
              <w:pStyle w:val="ac"/>
              <w:ind w:right="-156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Описание избирательного округа</w:t>
            </w:r>
          </w:p>
        </w:tc>
        <w:tc>
          <w:tcPr>
            <w:tcW w:w="513" w:type="pct"/>
          </w:tcPr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Число</w:t>
            </w:r>
          </w:p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CF4BE4">
              <w:rPr>
                <w:rFonts w:ascii="Arial" w:eastAsia="MS Mincho" w:hAnsi="Arial" w:cs="Arial"/>
                <w:sz w:val="24"/>
                <w:szCs w:val="24"/>
              </w:rPr>
              <w:t>избира</w:t>
            </w:r>
            <w:proofErr w:type="spellEnd"/>
            <w:r w:rsidRPr="00CF4BE4">
              <w:rPr>
                <w:rFonts w:ascii="Arial" w:eastAsia="MS Mincho" w:hAnsi="Arial" w:cs="Arial"/>
                <w:sz w:val="24"/>
                <w:szCs w:val="24"/>
              </w:rPr>
              <w:t>-</w:t>
            </w:r>
          </w:p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CF4BE4">
              <w:rPr>
                <w:rFonts w:ascii="Arial" w:eastAsia="MS Mincho" w:hAnsi="Arial" w:cs="Arial"/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815" w:type="pct"/>
          </w:tcPr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Центр избирательного</w:t>
            </w:r>
          </w:p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округа</w:t>
            </w:r>
          </w:p>
        </w:tc>
        <w:tc>
          <w:tcPr>
            <w:tcW w:w="292" w:type="pct"/>
          </w:tcPr>
          <w:p w:rsidR="008E5B34" w:rsidRPr="00CF4BE4" w:rsidRDefault="008E5B34" w:rsidP="00F2593D">
            <w:pPr>
              <w:pStyle w:val="ac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8E5B34" w:rsidRPr="00CF4BE4" w:rsidTr="008E5B34">
        <w:tc>
          <w:tcPr>
            <w:tcW w:w="579" w:type="pct"/>
          </w:tcPr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1</w:t>
            </w:r>
          </w:p>
        </w:tc>
        <w:tc>
          <w:tcPr>
            <w:tcW w:w="863" w:type="pct"/>
          </w:tcPr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2</w:t>
            </w:r>
          </w:p>
        </w:tc>
        <w:tc>
          <w:tcPr>
            <w:tcW w:w="1938" w:type="pct"/>
          </w:tcPr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3</w:t>
            </w:r>
          </w:p>
        </w:tc>
        <w:tc>
          <w:tcPr>
            <w:tcW w:w="513" w:type="pct"/>
          </w:tcPr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4</w:t>
            </w:r>
          </w:p>
        </w:tc>
        <w:tc>
          <w:tcPr>
            <w:tcW w:w="815" w:type="pct"/>
          </w:tcPr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5</w:t>
            </w:r>
          </w:p>
        </w:tc>
        <w:tc>
          <w:tcPr>
            <w:tcW w:w="292" w:type="pct"/>
          </w:tcPr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6</w:t>
            </w:r>
          </w:p>
        </w:tc>
      </w:tr>
      <w:tr w:rsidR="008E5B34" w:rsidRPr="00CF4BE4" w:rsidTr="008E5B34">
        <w:tc>
          <w:tcPr>
            <w:tcW w:w="5000" w:type="pct"/>
            <w:gridSpan w:val="6"/>
          </w:tcPr>
          <w:p w:rsidR="008E5B34" w:rsidRPr="00CF4BE4" w:rsidRDefault="008E5B34" w:rsidP="008E5B34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Рубашевское сельское поселение 810</w:t>
            </w:r>
          </w:p>
        </w:tc>
      </w:tr>
      <w:tr w:rsidR="008E5B34" w:rsidRPr="00CF4BE4" w:rsidTr="008E5B34">
        <w:trPr>
          <w:trHeight w:val="4137"/>
        </w:trPr>
        <w:tc>
          <w:tcPr>
            <w:tcW w:w="579" w:type="pct"/>
          </w:tcPr>
          <w:p w:rsidR="008E5B34" w:rsidRPr="00CF4BE4" w:rsidRDefault="008E5B34" w:rsidP="00F2593D">
            <w:pPr>
              <w:pStyle w:val="ac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863" w:type="pct"/>
          </w:tcPr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 xml:space="preserve">Рубашевский </w:t>
            </w:r>
          </w:p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CF4BE4">
              <w:rPr>
                <w:rFonts w:ascii="Arial" w:eastAsia="MS Mincho" w:hAnsi="Arial" w:cs="Arial"/>
                <w:sz w:val="24"/>
                <w:szCs w:val="24"/>
              </w:rPr>
              <w:t>семимандатный</w:t>
            </w:r>
            <w:proofErr w:type="spellEnd"/>
          </w:p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избирательный</w:t>
            </w:r>
          </w:p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округ</w:t>
            </w:r>
          </w:p>
          <w:p w:rsidR="008E5B34" w:rsidRPr="00CF4BE4" w:rsidRDefault="008E5B34" w:rsidP="00F2593D">
            <w:pPr>
              <w:pStyle w:val="ac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8E5B34" w:rsidRPr="00CF4BE4" w:rsidRDefault="008E5B34" w:rsidP="00F2593D">
            <w:pPr>
              <w:pStyle w:val="ac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  <w:tc>
          <w:tcPr>
            <w:tcW w:w="1938" w:type="pct"/>
          </w:tcPr>
          <w:p w:rsidR="008E5B34" w:rsidRPr="00CF4BE4" w:rsidRDefault="008E5B34" w:rsidP="00F2593D">
            <w:pPr>
              <w:pStyle w:val="ac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 xml:space="preserve">Входят: УИК №  01/47  </w:t>
            </w:r>
          </w:p>
          <w:p w:rsidR="008E5B34" w:rsidRPr="00CF4BE4" w:rsidRDefault="008E5B34" w:rsidP="00F2593D">
            <w:pPr>
              <w:pStyle w:val="ac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 xml:space="preserve">              УИК №  01/ 48  </w:t>
            </w:r>
          </w:p>
          <w:p w:rsidR="008E5B34" w:rsidRPr="00CF4BE4" w:rsidRDefault="008E5B34" w:rsidP="008E5B34">
            <w:pPr>
              <w:suppressAutoHyphens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 xml:space="preserve">Входят: посёлок </w:t>
            </w:r>
            <w:proofErr w:type="spellStart"/>
            <w:r w:rsidRPr="00CF4BE4">
              <w:rPr>
                <w:rFonts w:ascii="Arial" w:eastAsia="MS Mincho" w:hAnsi="Arial" w:cs="Arial"/>
                <w:sz w:val="24"/>
                <w:szCs w:val="24"/>
              </w:rPr>
              <w:t>Рубашевка</w:t>
            </w:r>
            <w:proofErr w:type="spellEnd"/>
            <w:r w:rsidRPr="00CF4BE4">
              <w:rPr>
                <w:rFonts w:ascii="Arial" w:eastAsia="MS Mincho" w:hAnsi="Arial" w:cs="Arial"/>
                <w:sz w:val="24"/>
                <w:szCs w:val="24"/>
              </w:rPr>
              <w:t xml:space="preserve">. Улицы: Дорожная, Степная, Юбилейная, Коммунальная, Советская, Садовая, Молодежная. </w:t>
            </w:r>
          </w:p>
          <w:p w:rsidR="008E5B34" w:rsidRPr="00CF4BE4" w:rsidRDefault="008E5B34" w:rsidP="008E5B34">
            <w:pPr>
              <w:suppressAutoHyphens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Посёлок отделения «2-я Пятилетка» совхоза «Красное Знамя». Улицы: Городская, Поселковая.</w:t>
            </w:r>
          </w:p>
          <w:p w:rsidR="008E5B34" w:rsidRPr="00CF4BE4" w:rsidRDefault="008E5B34" w:rsidP="008E5B34">
            <w:pPr>
              <w:suppressAutoHyphens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Посёлок Комсомольского отделения совхоза «Красное Знамя». Улицы: Речная, Дворянская.</w:t>
            </w:r>
          </w:p>
          <w:p w:rsidR="008E5B34" w:rsidRPr="00CF4BE4" w:rsidRDefault="008E5B34" w:rsidP="002165B3">
            <w:pPr>
              <w:pStyle w:val="ac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 xml:space="preserve">Входят: село </w:t>
            </w:r>
            <w:proofErr w:type="gramStart"/>
            <w:r w:rsidRPr="00CF4BE4">
              <w:rPr>
                <w:rFonts w:ascii="Arial" w:eastAsia="MS Mincho" w:hAnsi="Arial" w:cs="Arial"/>
                <w:sz w:val="24"/>
                <w:szCs w:val="24"/>
              </w:rPr>
              <w:t>Большие</w:t>
            </w:r>
            <w:proofErr w:type="gramEnd"/>
            <w:r w:rsidRPr="00CF4BE4">
              <w:rPr>
                <w:rFonts w:ascii="Arial" w:eastAsia="MS Mincho" w:hAnsi="Arial" w:cs="Arial"/>
                <w:sz w:val="24"/>
                <w:szCs w:val="24"/>
              </w:rPr>
              <w:t xml:space="preserve"> Ясырки. Улицы: </w:t>
            </w:r>
            <w:proofErr w:type="gramStart"/>
            <w:r w:rsidRPr="00CF4BE4">
              <w:rPr>
                <w:rFonts w:ascii="Arial" w:eastAsia="MS Mincho" w:hAnsi="Arial" w:cs="Arial"/>
                <w:sz w:val="24"/>
                <w:szCs w:val="24"/>
              </w:rPr>
              <w:t>Ленина, Советская, Октябрьская, Центральная, Жданова, Молодежная, Первомайская, Калинина, Мичурина, Луговая, Посёлок Прогресс.</w:t>
            </w:r>
            <w:proofErr w:type="gramEnd"/>
            <w:r w:rsidRPr="00CF4BE4">
              <w:rPr>
                <w:rFonts w:ascii="Arial" w:eastAsia="MS Mincho" w:hAnsi="Arial" w:cs="Arial"/>
                <w:sz w:val="24"/>
                <w:szCs w:val="24"/>
              </w:rPr>
              <w:t xml:space="preserve"> Улицы: Лесная</w:t>
            </w:r>
            <w:r w:rsidR="002165B3">
              <w:rPr>
                <w:rFonts w:ascii="Arial" w:eastAsia="MS Mincho" w:hAnsi="Arial" w:cs="Arial"/>
                <w:sz w:val="24"/>
                <w:szCs w:val="24"/>
              </w:rPr>
              <w:t>, Дорожная</w:t>
            </w:r>
            <w:r w:rsidRPr="00CF4BE4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</w:tc>
        <w:tc>
          <w:tcPr>
            <w:tcW w:w="513" w:type="pct"/>
          </w:tcPr>
          <w:p w:rsidR="008E5B34" w:rsidRPr="00CF4BE4" w:rsidRDefault="008E5B34" w:rsidP="00F2593D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>810</w:t>
            </w:r>
          </w:p>
        </w:tc>
        <w:tc>
          <w:tcPr>
            <w:tcW w:w="815" w:type="pct"/>
          </w:tcPr>
          <w:p w:rsidR="008E5B34" w:rsidRPr="00CF4BE4" w:rsidRDefault="008E5B34" w:rsidP="00F2593D">
            <w:pPr>
              <w:suppressAutoHyphens/>
              <w:rPr>
                <w:rFonts w:ascii="Arial" w:eastAsia="MS Mincho" w:hAnsi="Arial" w:cs="Arial"/>
                <w:sz w:val="24"/>
                <w:szCs w:val="24"/>
              </w:rPr>
            </w:pPr>
            <w:r w:rsidRPr="00CF4BE4">
              <w:rPr>
                <w:rFonts w:ascii="Arial" w:eastAsia="MS Mincho" w:hAnsi="Arial" w:cs="Arial"/>
                <w:sz w:val="24"/>
                <w:szCs w:val="24"/>
              </w:rPr>
              <w:t xml:space="preserve">Здание Дома культуры п. </w:t>
            </w:r>
            <w:proofErr w:type="spellStart"/>
            <w:r w:rsidRPr="00CF4BE4">
              <w:rPr>
                <w:rFonts w:ascii="Arial" w:eastAsia="MS Mincho" w:hAnsi="Arial" w:cs="Arial"/>
                <w:sz w:val="24"/>
                <w:szCs w:val="24"/>
              </w:rPr>
              <w:t>Рубашевка</w:t>
            </w:r>
            <w:proofErr w:type="spellEnd"/>
            <w:r w:rsidRPr="00CF4BE4">
              <w:rPr>
                <w:rFonts w:ascii="Arial" w:eastAsia="MS Mincho" w:hAnsi="Arial" w:cs="Arial"/>
                <w:sz w:val="24"/>
                <w:szCs w:val="24"/>
              </w:rPr>
              <w:t xml:space="preserve">, ул. </w:t>
            </w:r>
            <w:proofErr w:type="gramStart"/>
            <w:r w:rsidRPr="00CF4BE4">
              <w:rPr>
                <w:rFonts w:ascii="Arial" w:eastAsia="MS Mincho" w:hAnsi="Arial" w:cs="Arial"/>
                <w:sz w:val="24"/>
                <w:szCs w:val="24"/>
              </w:rPr>
              <w:t>Советская</w:t>
            </w:r>
            <w:proofErr w:type="gramEnd"/>
            <w:r w:rsidRPr="00CF4BE4">
              <w:rPr>
                <w:rFonts w:ascii="Arial" w:eastAsia="MS Mincho" w:hAnsi="Arial" w:cs="Arial"/>
                <w:sz w:val="24"/>
                <w:szCs w:val="24"/>
              </w:rPr>
              <w:t>, 24</w:t>
            </w:r>
          </w:p>
          <w:p w:rsidR="008E5B34" w:rsidRPr="00CF4BE4" w:rsidRDefault="008E5B34" w:rsidP="00F2593D">
            <w:pPr>
              <w:pStyle w:val="ac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8E5B34" w:rsidRPr="00CF4BE4" w:rsidRDefault="008E5B34" w:rsidP="00F2593D">
            <w:pPr>
              <w:pStyle w:val="ac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1E5722" w:rsidRPr="00CF4BE4" w:rsidRDefault="001E5722" w:rsidP="001E5722">
      <w:pPr>
        <w:pStyle w:val="ac"/>
        <w:ind w:firstLine="709"/>
        <w:jc w:val="both"/>
        <w:rPr>
          <w:rFonts w:ascii="Arial" w:eastAsia="MS Mincho" w:hAnsi="Arial" w:cs="Arial"/>
          <w:sz w:val="24"/>
          <w:szCs w:val="24"/>
        </w:rPr>
      </w:pPr>
    </w:p>
    <w:p w:rsidR="00C51D61" w:rsidRPr="00CF4BE4" w:rsidRDefault="001E5722" w:rsidP="00C51D61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F4BE4">
        <w:rPr>
          <w:rFonts w:ascii="Arial" w:eastAsia="MS Mincho" w:hAnsi="Arial" w:cs="Arial"/>
          <w:sz w:val="24"/>
          <w:szCs w:val="24"/>
        </w:rPr>
        <w:t xml:space="preserve">2. </w:t>
      </w:r>
      <w:r w:rsidR="00C51D61" w:rsidRPr="00CF4BE4">
        <w:rPr>
          <w:rFonts w:ascii="Arial" w:hAnsi="Arial" w:cs="Arial"/>
          <w:sz w:val="24"/>
          <w:szCs w:val="24"/>
        </w:rPr>
        <w:t xml:space="preserve">Признать утратившими силу - решение Совета народных депутатов </w:t>
      </w:r>
      <w:proofErr w:type="spellStart"/>
      <w:r w:rsidR="008E5B34" w:rsidRPr="00CF4BE4">
        <w:rPr>
          <w:rFonts w:ascii="Arial" w:eastAsia="MS Mincho" w:hAnsi="Arial" w:cs="Arial"/>
          <w:sz w:val="24"/>
          <w:szCs w:val="24"/>
        </w:rPr>
        <w:t>Рубашевского</w:t>
      </w:r>
      <w:proofErr w:type="spellEnd"/>
      <w:r w:rsidR="00C51D61" w:rsidRPr="00CF4BE4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 </w:t>
      </w:r>
      <w:r w:rsidR="00C51D61" w:rsidRPr="00CF4BE4">
        <w:rPr>
          <w:rFonts w:ascii="Arial" w:hAnsi="Arial" w:cs="Arial"/>
          <w:spacing w:val="-2"/>
          <w:sz w:val="24"/>
          <w:szCs w:val="24"/>
        </w:rPr>
        <w:t xml:space="preserve">от </w:t>
      </w:r>
      <w:r w:rsidR="00AC227B" w:rsidRPr="00CF4BE4">
        <w:rPr>
          <w:rFonts w:ascii="Arial" w:hAnsi="Arial" w:cs="Arial"/>
          <w:spacing w:val="-2"/>
          <w:sz w:val="24"/>
          <w:szCs w:val="24"/>
        </w:rPr>
        <w:t>2</w:t>
      </w:r>
      <w:r w:rsidR="008E5B34" w:rsidRPr="00CF4BE4">
        <w:rPr>
          <w:rFonts w:ascii="Arial" w:hAnsi="Arial" w:cs="Arial"/>
          <w:spacing w:val="-2"/>
          <w:sz w:val="24"/>
          <w:szCs w:val="24"/>
        </w:rPr>
        <w:t>1</w:t>
      </w:r>
      <w:r w:rsidR="00C51D61" w:rsidRPr="00CF4BE4">
        <w:rPr>
          <w:rFonts w:ascii="Arial" w:hAnsi="Arial" w:cs="Arial"/>
          <w:sz w:val="24"/>
          <w:szCs w:val="24"/>
        </w:rPr>
        <w:t>.0</w:t>
      </w:r>
      <w:r w:rsidR="00AC227B" w:rsidRPr="00CF4BE4">
        <w:rPr>
          <w:rFonts w:ascii="Arial" w:hAnsi="Arial" w:cs="Arial"/>
          <w:sz w:val="24"/>
          <w:szCs w:val="24"/>
        </w:rPr>
        <w:t>4</w:t>
      </w:r>
      <w:r w:rsidR="00C51D61" w:rsidRPr="00CF4BE4">
        <w:rPr>
          <w:rFonts w:ascii="Arial" w:hAnsi="Arial" w:cs="Arial"/>
          <w:sz w:val="24"/>
          <w:szCs w:val="24"/>
        </w:rPr>
        <w:t xml:space="preserve">.2015г. № </w:t>
      </w:r>
      <w:r w:rsidR="008E5B34" w:rsidRPr="00CF4BE4">
        <w:rPr>
          <w:rFonts w:ascii="Arial" w:hAnsi="Arial" w:cs="Arial"/>
          <w:sz w:val="24"/>
          <w:szCs w:val="24"/>
        </w:rPr>
        <w:t>12</w:t>
      </w:r>
      <w:r w:rsidR="00FE3589" w:rsidRPr="00CF4BE4">
        <w:rPr>
          <w:rFonts w:ascii="Arial" w:hAnsi="Arial" w:cs="Arial"/>
          <w:sz w:val="24"/>
          <w:szCs w:val="24"/>
        </w:rPr>
        <w:t xml:space="preserve"> </w:t>
      </w:r>
      <w:r w:rsidR="00C51D61" w:rsidRPr="00CF4BE4">
        <w:rPr>
          <w:rFonts w:ascii="Arial" w:hAnsi="Arial" w:cs="Arial"/>
          <w:spacing w:val="-2"/>
          <w:sz w:val="24"/>
          <w:szCs w:val="24"/>
        </w:rPr>
        <w:t>«</w:t>
      </w:r>
      <w:r w:rsidR="00C51D61" w:rsidRPr="00CF4BE4">
        <w:rPr>
          <w:rFonts w:ascii="Arial" w:hAnsi="Arial" w:cs="Arial"/>
          <w:sz w:val="24"/>
          <w:szCs w:val="24"/>
        </w:rPr>
        <w:t xml:space="preserve">О схеме избирательного округа по выборам депутатов Совета народных депутатов </w:t>
      </w:r>
      <w:proofErr w:type="spellStart"/>
      <w:r w:rsidR="008E5B34" w:rsidRPr="00CF4BE4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C51D61" w:rsidRPr="00CF4BE4">
        <w:rPr>
          <w:rFonts w:ascii="Arial" w:hAnsi="Arial" w:cs="Arial"/>
          <w:sz w:val="24"/>
          <w:szCs w:val="24"/>
        </w:rPr>
        <w:t xml:space="preserve"> с</w:t>
      </w:r>
      <w:r w:rsidR="006725B8" w:rsidRPr="00CF4BE4">
        <w:rPr>
          <w:rFonts w:ascii="Arial" w:hAnsi="Arial" w:cs="Arial"/>
          <w:sz w:val="24"/>
          <w:szCs w:val="24"/>
        </w:rPr>
        <w:t xml:space="preserve">ельского </w:t>
      </w:r>
      <w:r w:rsidR="00C51D61" w:rsidRPr="00CF4BE4">
        <w:rPr>
          <w:rFonts w:ascii="Arial" w:hAnsi="Arial" w:cs="Arial"/>
          <w:sz w:val="24"/>
          <w:szCs w:val="24"/>
        </w:rPr>
        <w:t>п</w:t>
      </w:r>
      <w:r w:rsidR="006725B8" w:rsidRPr="00CF4BE4">
        <w:rPr>
          <w:rFonts w:ascii="Arial" w:hAnsi="Arial" w:cs="Arial"/>
          <w:sz w:val="24"/>
          <w:szCs w:val="24"/>
        </w:rPr>
        <w:t>оселения</w:t>
      </w:r>
      <w:r w:rsidR="00C51D61" w:rsidRPr="00CF4BE4">
        <w:rPr>
          <w:rFonts w:ascii="Arial" w:hAnsi="Arial" w:cs="Arial"/>
          <w:sz w:val="24"/>
          <w:szCs w:val="24"/>
        </w:rPr>
        <w:t xml:space="preserve"> Аннинского муниципального района Воронежской обл</w:t>
      </w:r>
      <w:r w:rsidR="006725B8" w:rsidRPr="00CF4BE4">
        <w:rPr>
          <w:rFonts w:ascii="Arial" w:hAnsi="Arial" w:cs="Arial"/>
          <w:sz w:val="24"/>
          <w:szCs w:val="24"/>
        </w:rPr>
        <w:t>асти</w:t>
      </w:r>
      <w:r w:rsidR="00C51D61" w:rsidRPr="00CF4BE4">
        <w:rPr>
          <w:rFonts w:ascii="Arial" w:hAnsi="Arial" w:cs="Arial"/>
          <w:sz w:val="24"/>
          <w:szCs w:val="24"/>
        </w:rPr>
        <w:t>»</w:t>
      </w:r>
      <w:r w:rsidR="00627742" w:rsidRPr="00CF4BE4">
        <w:rPr>
          <w:rFonts w:ascii="Arial" w:hAnsi="Arial" w:cs="Arial"/>
          <w:sz w:val="24"/>
          <w:szCs w:val="24"/>
        </w:rPr>
        <w:t>.</w:t>
      </w:r>
    </w:p>
    <w:p w:rsidR="00040470" w:rsidRPr="00CF4BE4" w:rsidRDefault="00C51D61" w:rsidP="00C51D6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F4BE4">
        <w:rPr>
          <w:rFonts w:ascii="Arial" w:hAnsi="Arial" w:cs="Arial"/>
          <w:sz w:val="24"/>
          <w:szCs w:val="24"/>
        </w:rPr>
        <w:t xml:space="preserve">3. </w:t>
      </w:r>
      <w:r w:rsidR="00040470" w:rsidRPr="00CF4BE4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</w:t>
      </w:r>
      <w:r w:rsidR="00040470" w:rsidRPr="00CF4BE4">
        <w:rPr>
          <w:rFonts w:ascii="Arial" w:eastAsia="Times New Roman" w:hAnsi="Arial" w:cs="Arial"/>
          <w:sz w:val="24"/>
          <w:szCs w:val="24"/>
        </w:rPr>
        <w:t xml:space="preserve">в официальном печатном </w:t>
      </w:r>
      <w:proofErr w:type="gramStart"/>
      <w:r w:rsidR="00040470" w:rsidRPr="00CF4BE4">
        <w:rPr>
          <w:rFonts w:ascii="Arial" w:eastAsia="Times New Roman" w:hAnsi="Arial" w:cs="Arial"/>
          <w:sz w:val="24"/>
          <w:szCs w:val="24"/>
        </w:rPr>
        <w:t>издании</w:t>
      </w:r>
      <w:proofErr w:type="gramEnd"/>
      <w:r w:rsidR="00040470" w:rsidRPr="00CF4BE4">
        <w:rPr>
          <w:rFonts w:ascii="Arial" w:eastAsia="Times New Roman" w:hAnsi="Arial" w:cs="Arial"/>
          <w:sz w:val="24"/>
          <w:szCs w:val="24"/>
        </w:rPr>
        <w:t xml:space="preserve"> органов местного самоуправления </w:t>
      </w:r>
      <w:proofErr w:type="spellStart"/>
      <w:r w:rsidR="008E5B34" w:rsidRPr="00CF4BE4">
        <w:rPr>
          <w:rFonts w:ascii="Arial" w:eastAsia="MS Mincho" w:hAnsi="Arial" w:cs="Arial"/>
          <w:sz w:val="24"/>
          <w:szCs w:val="24"/>
        </w:rPr>
        <w:t>Рубашевского</w:t>
      </w:r>
      <w:proofErr w:type="spellEnd"/>
      <w:r w:rsidR="00040470" w:rsidRPr="00CF4BE4">
        <w:rPr>
          <w:rFonts w:ascii="Arial" w:eastAsia="Times New Roman" w:hAnsi="Arial" w:cs="Arial"/>
          <w:sz w:val="24"/>
          <w:szCs w:val="24"/>
        </w:rPr>
        <w:t xml:space="preserve"> сельского поселения «Муниципальный вестник»</w:t>
      </w:r>
      <w:r w:rsidR="00413377" w:rsidRPr="00CF4BE4">
        <w:rPr>
          <w:rFonts w:ascii="Arial" w:eastAsia="Times New Roman" w:hAnsi="Arial" w:cs="Arial"/>
          <w:sz w:val="24"/>
          <w:szCs w:val="24"/>
        </w:rPr>
        <w:t>.</w:t>
      </w:r>
    </w:p>
    <w:p w:rsidR="00040470" w:rsidRPr="00CF4BE4" w:rsidRDefault="00040470" w:rsidP="0039679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B4D86" w:rsidRPr="00CF4BE4" w:rsidRDefault="007B4D86" w:rsidP="00BD27D1">
      <w:pPr>
        <w:shd w:val="clear" w:color="auto" w:fill="FFFFFF"/>
        <w:spacing w:before="230"/>
        <w:ind w:left="1440" w:right="379"/>
        <w:jc w:val="both"/>
        <w:rPr>
          <w:rFonts w:ascii="Arial" w:hAnsi="Arial" w:cs="Arial"/>
          <w:sz w:val="24"/>
          <w:szCs w:val="24"/>
        </w:rPr>
      </w:pPr>
      <w:bookmarkStart w:id="0" w:name="dst100014"/>
      <w:bookmarkEnd w:id="0"/>
    </w:p>
    <w:p w:rsidR="00BD27D1" w:rsidRPr="00CF4BE4" w:rsidRDefault="00CB197F" w:rsidP="00CB197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F4BE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E5B34" w:rsidRPr="00CF4BE4">
        <w:rPr>
          <w:rFonts w:ascii="Arial" w:eastAsia="MS Mincho" w:hAnsi="Arial" w:cs="Arial"/>
          <w:sz w:val="24"/>
          <w:szCs w:val="24"/>
        </w:rPr>
        <w:t>Рубашевского</w:t>
      </w:r>
      <w:proofErr w:type="spellEnd"/>
      <w:r w:rsidR="00197AA1" w:rsidRPr="00CF4BE4">
        <w:rPr>
          <w:rFonts w:ascii="Arial" w:hAnsi="Arial" w:cs="Arial"/>
          <w:sz w:val="24"/>
          <w:szCs w:val="24"/>
        </w:rPr>
        <w:t xml:space="preserve">   </w:t>
      </w:r>
    </w:p>
    <w:p w:rsidR="00BD27D1" w:rsidRPr="00CF4BE4" w:rsidRDefault="00A1050F" w:rsidP="001540E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F4BE4">
        <w:rPr>
          <w:rFonts w:ascii="Arial" w:hAnsi="Arial" w:cs="Arial"/>
          <w:sz w:val="24"/>
          <w:szCs w:val="24"/>
        </w:rPr>
        <w:t>с</w:t>
      </w:r>
      <w:r w:rsidR="00CB197F" w:rsidRPr="00CF4BE4">
        <w:rPr>
          <w:rFonts w:ascii="Arial" w:hAnsi="Arial" w:cs="Arial"/>
          <w:sz w:val="24"/>
          <w:szCs w:val="24"/>
        </w:rPr>
        <w:t xml:space="preserve">ельского </w:t>
      </w:r>
      <w:proofErr w:type="gramStart"/>
      <w:r w:rsidR="00CB197F" w:rsidRPr="00CF4BE4">
        <w:rPr>
          <w:rFonts w:ascii="Arial" w:hAnsi="Arial" w:cs="Arial"/>
          <w:sz w:val="24"/>
          <w:szCs w:val="24"/>
        </w:rPr>
        <w:t xml:space="preserve">поселения                      </w:t>
      </w:r>
      <w:r w:rsidR="00197AA1" w:rsidRPr="00CF4BE4">
        <w:rPr>
          <w:rFonts w:ascii="Arial" w:hAnsi="Arial" w:cs="Arial"/>
          <w:sz w:val="24"/>
          <w:szCs w:val="24"/>
        </w:rPr>
        <w:t xml:space="preserve">     </w:t>
      </w:r>
      <w:r w:rsidR="00CB197F" w:rsidRPr="00CF4BE4">
        <w:rPr>
          <w:rFonts w:ascii="Arial" w:hAnsi="Arial" w:cs="Arial"/>
          <w:sz w:val="24"/>
          <w:szCs w:val="24"/>
        </w:rPr>
        <w:t xml:space="preserve">                                  </w:t>
      </w:r>
      <w:r w:rsidR="00177E0E" w:rsidRPr="00CF4BE4">
        <w:rPr>
          <w:rFonts w:ascii="Arial" w:hAnsi="Arial" w:cs="Arial"/>
          <w:sz w:val="24"/>
          <w:szCs w:val="24"/>
        </w:rPr>
        <w:t xml:space="preserve">  </w:t>
      </w:r>
      <w:r w:rsidR="00CB197F" w:rsidRPr="00CF4BE4">
        <w:rPr>
          <w:rFonts w:ascii="Arial" w:hAnsi="Arial" w:cs="Arial"/>
          <w:sz w:val="24"/>
          <w:szCs w:val="24"/>
        </w:rPr>
        <w:t xml:space="preserve">     </w:t>
      </w:r>
      <w:r w:rsidR="00CF4BE4">
        <w:rPr>
          <w:rFonts w:ascii="Arial" w:hAnsi="Arial" w:cs="Arial"/>
          <w:sz w:val="24"/>
          <w:szCs w:val="24"/>
        </w:rPr>
        <w:t xml:space="preserve">          </w:t>
      </w:r>
      <w:r w:rsidR="00CB197F" w:rsidRPr="00CF4BE4">
        <w:rPr>
          <w:rFonts w:ascii="Arial" w:hAnsi="Arial" w:cs="Arial"/>
          <w:sz w:val="24"/>
          <w:szCs w:val="24"/>
        </w:rPr>
        <w:t xml:space="preserve"> </w:t>
      </w:r>
      <w:r w:rsidR="007843DC" w:rsidRPr="00CF4BE4">
        <w:rPr>
          <w:rFonts w:ascii="Arial" w:hAnsi="Arial" w:cs="Arial"/>
          <w:sz w:val="24"/>
          <w:szCs w:val="24"/>
        </w:rPr>
        <w:t>В</w:t>
      </w:r>
      <w:r w:rsidR="00AC227B" w:rsidRPr="00CF4BE4">
        <w:rPr>
          <w:rFonts w:ascii="Arial" w:hAnsi="Arial" w:cs="Arial"/>
          <w:sz w:val="24"/>
          <w:szCs w:val="24"/>
        </w:rPr>
        <w:t>.</w:t>
      </w:r>
      <w:proofErr w:type="gramEnd"/>
      <w:r w:rsidR="008E5B34" w:rsidRPr="00CF4BE4">
        <w:rPr>
          <w:rFonts w:ascii="Arial" w:hAnsi="Arial" w:cs="Arial"/>
          <w:sz w:val="24"/>
          <w:szCs w:val="24"/>
        </w:rPr>
        <w:t>А</w:t>
      </w:r>
      <w:r w:rsidR="00177E0E" w:rsidRPr="00CF4BE4">
        <w:rPr>
          <w:rFonts w:ascii="Arial" w:eastAsia="MS Mincho" w:hAnsi="Arial" w:cs="Arial"/>
          <w:sz w:val="24"/>
          <w:szCs w:val="24"/>
        </w:rPr>
        <w:t xml:space="preserve">. </w:t>
      </w:r>
      <w:r w:rsidR="008E5B34" w:rsidRPr="00CF4BE4">
        <w:rPr>
          <w:rFonts w:ascii="Arial" w:eastAsia="MS Mincho" w:hAnsi="Arial" w:cs="Arial"/>
          <w:sz w:val="24"/>
          <w:szCs w:val="24"/>
        </w:rPr>
        <w:t>Свирид</w:t>
      </w:r>
      <w:r w:rsidR="00B63217" w:rsidRPr="00CF4BE4">
        <w:rPr>
          <w:rFonts w:ascii="Arial" w:eastAsia="MS Mincho" w:hAnsi="Arial" w:cs="Arial"/>
          <w:sz w:val="24"/>
          <w:szCs w:val="24"/>
        </w:rPr>
        <w:t>ов</w:t>
      </w:r>
    </w:p>
    <w:p w:rsidR="00771D43" w:rsidRPr="00CF4BE4" w:rsidRDefault="00771D43" w:rsidP="00771D43">
      <w:pPr>
        <w:spacing w:after="264" w:line="1" w:lineRule="exact"/>
        <w:rPr>
          <w:rFonts w:ascii="Arial" w:hAnsi="Arial" w:cs="Arial"/>
          <w:sz w:val="24"/>
          <w:szCs w:val="24"/>
        </w:rPr>
      </w:pPr>
    </w:p>
    <w:sectPr w:rsidR="00771D43" w:rsidRPr="00CF4BE4" w:rsidSect="0013662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ACA"/>
    <w:multiLevelType w:val="multilevel"/>
    <w:tmpl w:val="DC0A04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C11D67"/>
    <w:multiLevelType w:val="multilevel"/>
    <w:tmpl w:val="47342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E34AED"/>
    <w:multiLevelType w:val="multilevel"/>
    <w:tmpl w:val="43769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214718"/>
    <w:multiLevelType w:val="multilevel"/>
    <w:tmpl w:val="53986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4E771A"/>
    <w:multiLevelType w:val="multilevel"/>
    <w:tmpl w:val="C0761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05213D3"/>
    <w:multiLevelType w:val="multilevel"/>
    <w:tmpl w:val="74FA1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1B06837"/>
    <w:multiLevelType w:val="hybridMultilevel"/>
    <w:tmpl w:val="18280DF6"/>
    <w:lvl w:ilvl="0" w:tplc="B92A20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1895"/>
    <w:multiLevelType w:val="multilevel"/>
    <w:tmpl w:val="62BC3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8">
    <w:nsid w:val="42E33712"/>
    <w:multiLevelType w:val="multilevel"/>
    <w:tmpl w:val="A07E9AE0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2."/>
      <w:lvlJc w:val="left"/>
      <w:pPr>
        <w:ind w:left="814" w:hanging="435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abstractNum w:abstractNumId="9">
    <w:nsid w:val="46D17C64"/>
    <w:multiLevelType w:val="multilevel"/>
    <w:tmpl w:val="AA54F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E544C8"/>
    <w:multiLevelType w:val="multilevel"/>
    <w:tmpl w:val="D1AA0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2B57DF9"/>
    <w:multiLevelType w:val="hybridMultilevel"/>
    <w:tmpl w:val="B57CDBC6"/>
    <w:lvl w:ilvl="0" w:tplc="EF3A27D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D0E11"/>
    <w:multiLevelType w:val="multilevel"/>
    <w:tmpl w:val="CDA48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A4B2040"/>
    <w:multiLevelType w:val="multilevel"/>
    <w:tmpl w:val="BA306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6EFD271E"/>
    <w:multiLevelType w:val="multilevel"/>
    <w:tmpl w:val="BE16E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6F0A18A8"/>
    <w:multiLevelType w:val="hybridMultilevel"/>
    <w:tmpl w:val="4E7EABBC"/>
    <w:lvl w:ilvl="0" w:tplc="68C0E7D4">
      <w:start w:val="1"/>
      <w:numFmt w:val="decimal"/>
      <w:lvlText w:val="%1."/>
      <w:lvlJc w:val="left"/>
      <w:pPr>
        <w:ind w:left="135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2"/>
  </w:num>
  <w:num w:numId="5">
    <w:abstractNumId w:val="15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  <w:num w:numId="12">
    <w:abstractNumId w:val="4"/>
  </w:num>
  <w:num w:numId="13">
    <w:abstractNumId w:val="2"/>
  </w:num>
  <w:num w:numId="14">
    <w:abstractNumId w:val="9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1D43"/>
    <w:rsid w:val="00000C68"/>
    <w:rsid w:val="000020E7"/>
    <w:rsid w:val="00005A1A"/>
    <w:rsid w:val="00021004"/>
    <w:rsid w:val="000355E1"/>
    <w:rsid w:val="00040470"/>
    <w:rsid w:val="0006378A"/>
    <w:rsid w:val="00065945"/>
    <w:rsid w:val="000809B6"/>
    <w:rsid w:val="00081FC6"/>
    <w:rsid w:val="00085146"/>
    <w:rsid w:val="00090C91"/>
    <w:rsid w:val="000960A8"/>
    <w:rsid w:val="000A2666"/>
    <w:rsid w:val="000A4037"/>
    <w:rsid w:val="000A698D"/>
    <w:rsid w:val="000A6D73"/>
    <w:rsid w:val="000A74E8"/>
    <w:rsid w:val="000B16E0"/>
    <w:rsid w:val="000B2E93"/>
    <w:rsid w:val="000B7B2F"/>
    <w:rsid w:val="000C4ED8"/>
    <w:rsid w:val="000E08EF"/>
    <w:rsid w:val="000F5F6F"/>
    <w:rsid w:val="001027D7"/>
    <w:rsid w:val="00133210"/>
    <w:rsid w:val="0013662E"/>
    <w:rsid w:val="00142DBA"/>
    <w:rsid w:val="001432FA"/>
    <w:rsid w:val="00143A96"/>
    <w:rsid w:val="00145976"/>
    <w:rsid w:val="001540E7"/>
    <w:rsid w:val="0016402E"/>
    <w:rsid w:val="001669E4"/>
    <w:rsid w:val="00177E0E"/>
    <w:rsid w:val="00197AA1"/>
    <w:rsid w:val="001A7E0B"/>
    <w:rsid w:val="001C21A3"/>
    <w:rsid w:val="001E5722"/>
    <w:rsid w:val="001E69A4"/>
    <w:rsid w:val="001F5F19"/>
    <w:rsid w:val="00206F30"/>
    <w:rsid w:val="002165B3"/>
    <w:rsid w:val="0022260A"/>
    <w:rsid w:val="00230447"/>
    <w:rsid w:val="00234926"/>
    <w:rsid w:val="0023638E"/>
    <w:rsid w:val="002366AC"/>
    <w:rsid w:val="002677A7"/>
    <w:rsid w:val="00282291"/>
    <w:rsid w:val="002A55E1"/>
    <w:rsid w:val="002B0E1E"/>
    <w:rsid w:val="002B3939"/>
    <w:rsid w:val="002C1F37"/>
    <w:rsid w:val="002C5D85"/>
    <w:rsid w:val="002C74AA"/>
    <w:rsid w:val="002D24ED"/>
    <w:rsid w:val="002E2C45"/>
    <w:rsid w:val="003000E2"/>
    <w:rsid w:val="00307DE1"/>
    <w:rsid w:val="003214A3"/>
    <w:rsid w:val="00353BD1"/>
    <w:rsid w:val="00366E70"/>
    <w:rsid w:val="003674BA"/>
    <w:rsid w:val="00383C17"/>
    <w:rsid w:val="00392DB6"/>
    <w:rsid w:val="0039679C"/>
    <w:rsid w:val="003B0FA7"/>
    <w:rsid w:val="003B7482"/>
    <w:rsid w:val="003B7A8F"/>
    <w:rsid w:val="003D39CF"/>
    <w:rsid w:val="003F0FEC"/>
    <w:rsid w:val="004000EF"/>
    <w:rsid w:val="00412E5F"/>
    <w:rsid w:val="00413377"/>
    <w:rsid w:val="00430891"/>
    <w:rsid w:val="004404AD"/>
    <w:rsid w:val="00450299"/>
    <w:rsid w:val="00453A92"/>
    <w:rsid w:val="00483E8D"/>
    <w:rsid w:val="004B359C"/>
    <w:rsid w:val="004D5CC1"/>
    <w:rsid w:val="004E6F88"/>
    <w:rsid w:val="004F3B47"/>
    <w:rsid w:val="005046D9"/>
    <w:rsid w:val="005055FC"/>
    <w:rsid w:val="00551F73"/>
    <w:rsid w:val="00583525"/>
    <w:rsid w:val="00586BBE"/>
    <w:rsid w:val="00594560"/>
    <w:rsid w:val="005C16C6"/>
    <w:rsid w:val="005F5595"/>
    <w:rsid w:val="0060766A"/>
    <w:rsid w:val="00617492"/>
    <w:rsid w:val="00627742"/>
    <w:rsid w:val="0066523B"/>
    <w:rsid w:val="006725B8"/>
    <w:rsid w:val="00673EB5"/>
    <w:rsid w:val="006A277A"/>
    <w:rsid w:val="006B2288"/>
    <w:rsid w:val="006B4FE1"/>
    <w:rsid w:val="006B7031"/>
    <w:rsid w:val="006D556C"/>
    <w:rsid w:val="006D7C9B"/>
    <w:rsid w:val="006E3455"/>
    <w:rsid w:val="006E546D"/>
    <w:rsid w:val="006E7342"/>
    <w:rsid w:val="0070311D"/>
    <w:rsid w:val="0071244F"/>
    <w:rsid w:val="00736633"/>
    <w:rsid w:val="0074708C"/>
    <w:rsid w:val="00747573"/>
    <w:rsid w:val="00751C3D"/>
    <w:rsid w:val="0076640D"/>
    <w:rsid w:val="00771D43"/>
    <w:rsid w:val="00780CBC"/>
    <w:rsid w:val="007843DC"/>
    <w:rsid w:val="007851CC"/>
    <w:rsid w:val="007B19DD"/>
    <w:rsid w:val="007B4D86"/>
    <w:rsid w:val="007E6367"/>
    <w:rsid w:val="008176F5"/>
    <w:rsid w:val="00822B55"/>
    <w:rsid w:val="00837FF5"/>
    <w:rsid w:val="0085062E"/>
    <w:rsid w:val="008514F8"/>
    <w:rsid w:val="008647F1"/>
    <w:rsid w:val="0088507A"/>
    <w:rsid w:val="00890DAA"/>
    <w:rsid w:val="00891215"/>
    <w:rsid w:val="008A20F5"/>
    <w:rsid w:val="008A665B"/>
    <w:rsid w:val="008B7070"/>
    <w:rsid w:val="008C1E19"/>
    <w:rsid w:val="008C2D92"/>
    <w:rsid w:val="008E3B2B"/>
    <w:rsid w:val="008E5B34"/>
    <w:rsid w:val="008F71D7"/>
    <w:rsid w:val="00910523"/>
    <w:rsid w:val="00915218"/>
    <w:rsid w:val="009347A1"/>
    <w:rsid w:val="00945EB2"/>
    <w:rsid w:val="00954A33"/>
    <w:rsid w:val="0096432B"/>
    <w:rsid w:val="00975C8F"/>
    <w:rsid w:val="009A11A1"/>
    <w:rsid w:val="009B18F4"/>
    <w:rsid w:val="009C3715"/>
    <w:rsid w:val="009E01A3"/>
    <w:rsid w:val="009F5D1C"/>
    <w:rsid w:val="009F618F"/>
    <w:rsid w:val="009F6F68"/>
    <w:rsid w:val="00A1050F"/>
    <w:rsid w:val="00A32EB6"/>
    <w:rsid w:val="00A5357A"/>
    <w:rsid w:val="00A56186"/>
    <w:rsid w:val="00A70F6A"/>
    <w:rsid w:val="00A9613F"/>
    <w:rsid w:val="00AA05FF"/>
    <w:rsid w:val="00AA1756"/>
    <w:rsid w:val="00AA1EFA"/>
    <w:rsid w:val="00AB4122"/>
    <w:rsid w:val="00AC227B"/>
    <w:rsid w:val="00AE0A64"/>
    <w:rsid w:val="00AE14C2"/>
    <w:rsid w:val="00AE7ACB"/>
    <w:rsid w:val="00B072DB"/>
    <w:rsid w:val="00B14EEF"/>
    <w:rsid w:val="00B26CA6"/>
    <w:rsid w:val="00B31F76"/>
    <w:rsid w:val="00B4050A"/>
    <w:rsid w:val="00B4113B"/>
    <w:rsid w:val="00B42A65"/>
    <w:rsid w:val="00B52038"/>
    <w:rsid w:val="00B62E49"/>
    <w:rsid w:val="00B63217"/>
    <w:rsid w:val="00B6634D"/>
    <w:rsid w:val="00B770BC"/>
    <w:rsid w:val="00BB7941"/>
    <w:rsid w:val="00BC3ADB"/>
    <w:rsid w:val="00BD14A9"/>
    <w:rsid w:val="00BD27D1"/>
    <w:rsid w:val="00BF6724"/>
    <w:rsid w:val="00C15A6E"/>
    <w:rsid w:val="00C21B21"/>
    <w:rsid w:val="00C51D61"/>
    <w:rsid w:val="00C63DD6"/>
    <w:rsid w:val="00C65FD7"/>
    <w:rsid w:val="00C77008"/>
    <w:rsid w:val="00C95C5D"/>
    <w:rsid w:val="00CA34B8"/>
    <w:rsid w:val="00CB197F"/>
    <w:rsid w:val="00CB2F77"/>
    <w:rsid w:val="00CC2D95"/>
    <w:rsid w:val="00CE297D"/>
    <w:rsid w:val="00CF4BE4"/>
    <w:rsid w:val="00D07EC7"/>
    <w:rsid w:val="00D12DD3"/>
    <w:rsid w:val="00D42847"/>
    <w:rsid w:val="00D51DAA"/>
    <w:rsid w:val="00D56F53"/>
    <w:rsid w:val="00D7483D"/>
    <w:rsid w:val="00D771BE"/>
    <w:rsid w:val="00D8510D"/>
    <w:rsid w:val="00D8546A"/>
    <w:rsid w:val="00D92361"/>
    <w:rsid w:val="00DB6215"/>
    <w:rsid w:val="00DC0C90"/>
    <w:rsid w:val="00DD4C64"/>
    <w:rsid w:val="00E1385D"/>
    <w:rsid w:val="00E47CFD"/>
    <w:rsid w:val="00E764C4"/>
    <w:rsid w:val="00E802C1"/>
    <w:rsid w:val="00E85D42"/>
    <w:rsid w:val="00E936FB"/>
    <w:rsid w:val="00EA0A44"/>
    <w:rsid w:val="00EB1EDC"/>
    <w:rsid w:val="00EB52AB"/>
    <w:rsid w:val="00EB5C96"/>
    <w:rsid w:val="00EC4D5E"/>
    <w:rsid w:val="00EC5CC4"/>
    <w:rsid w:val="00EE6BE7"/>
    <w:rsid w:val="00F0044A"/>
    <w:rsid w:val="00F066AE"/>
    <w:rsid w:val="00F17575"/>
    <w:rsid w:val="00F26417"/>
    <w:rsid w:val="00F30D94"/>
    <w:rsid w:val="00F36E76"/>
    <w:rsid w:val="00F554FD"/>
    <w:rsid w:val="00F65935"/>
    <w:rsid w:val="00F7574B"/>
    <w:rsid w:val="00F76B8D"/>
    <w:rsid w:val="00F80082"/>
    <w:rsid w:val="00FD5C56"/>
    <w:rsid w:val="00FE3589"/>
    <w:rsid w:val="00FF1583"/>
    <w:rsid w:val="00FF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4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D43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617492"/>
    <w:rPr>
      <w:color w:val="106BBE"/>
    </w:rPr>
  </w:style>
  <w:style w:type="character" w:customStyle="1" w:styleId="a5">
    <w:name w:val="Цветовое выделение"/>
    <w:uiPriority w:val="99"/>
    <w:rsid w:val="0022260A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22260A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7">
    <w:name w:val="Сравнение редакций. Добавленный фрагмент"/>
    <w:uiPriority w:val="99"/>
    <w:rsid w:val="002B3939"/>
    <w:rPr>
      <w:color w:val="000000"/>
      <w:shd w:val="clear" w:color="auto" w:fill="C1D7FF"/>
    </w:rPr>
  </w:style>
  <w:style w:type="character" w:customStyle="1" w:styleId="blk">
    <w:name w:val="blk"/>
    <w:basedOn w:val="a0"/>
    <w:rsid w:val="00B26CA6"/>
  </w:style>
  <w:style w:type="character" w:styleId="a8">
    <w:name w:val="Hyperlink"/>
    <w:basedOn w:val="a0"/>
    <w:uiPriority w:val="99"/>
    <w:semiHidden/>
    <w:unhideWhenUsed/>
    <w:rsid w:val="00E47CF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23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361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F30D94"/>
    <w:rPr>
      <w:i/>
      <w:iCs/>
    </w:rPr>
  </w:style>
  <w:style w:type="character" w:customStyle="1" w:styleId="s10">
    <w:name w:val="s_10"/>
    <w:basedOn w:val="a0"/>
    <w:rsid w:val="00B62E49"/>
  </w:style>
  <w:style w:type="paragraph" w:customStyle="1" w:styleId="s1">
    <w:name w:val="s_1"/>
    <w:basedOn w:val="a"/>
    <w:rsid w:val="009A11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1">
    <w:name w:val="indent_1"/>
    <w:basedOn w:val="a"/>
    <w:rsid w:val="00A561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">
    <w:name w:val="Без интервала1"/>
    <w:uiPriority w:val="1"/>
    <w:qFormat/>
    <w:rsid w:val="00383C17"/>
    <w:pPr>
      <w:ind w:firstLine="0"/>
      <w:jc w:val="left"/>
    </w:pPr>
    <w:rPr>
      <w:rFonts w:ascii="Times New Roman" w:eastAsia="Times New Roman" w:hAnsi="Times New Roman" w:cs="Times New Roman"/>
      <w:sz w:val="28"/>
    </w:rPr>
  </w:style>
  <w:style w:type="paragraph" w:styleId="ac">
    <w:name w:val="Plain Text"/>
    <w:basedOn w:val="a"/>
    <w:link w:val="ad"/>
    <w:rsid w:val="001E5722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d">
    <w:name w:val="Текст Знак"/>
    <w:basedOn w:val="a0"/>
    <w:link w:val="ac"/>
    <w:rsid w:val="001E57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632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567"/>
      <w:jc w:val="both"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6321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rubash</cp:lastModifiedBy>
  <cp:revision>7</cp:revision>
  <cp:lastPrinted>2019-02-04T07:15:00Z</cp:lastPrinted>
  <dcterms:created xsi:type="dcterms:W3CDTF">2025-05-07T11:48:00Z</dcterms:created>
  <dcterms:modified xsi:type="dcterms:W3CDTF">2025-05-13T11:00:00Z</dcterms:modified>
</cp:coreProperties>
</file>